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AAB2D" w14:textId="7550194B" w:rsidR="0040029F" w:rsidRPr="00743EED" w:rsidRDefault="0040029F" w:rsidP="0040029F">
      <w:pPr>
        <w:keepLines/>
        <w:tabs>
          <w:tab w:val="left" w:pos="567"/>
        </w:tabs>
        <w:snapToGrid w:val="0"/>
        <w:rPr>
          <w:rFonts w:ascii="Arial" w:hAnsi="Arial" w:cs="Arial"/>
          <w:b/>
          <w:sz w:val="24"/>
          <w:szCs w:val="24"/>
          <w:lang w:val="en-CN"/>
        </w:rPr>
      </w:pPr>
      <w:r w:rsidRPr="000B5592">
        <w:rPr>
          <w:rFonts w:ascii="Arial" w:hAnsi="Arial" w:cs="Arial"/>
          <w:b/>
          <w:sz w:val="24"/>
          <w:szCs w:val="24"/>
        </w:rPr>
        <w:t>3GPP TSG RAN Meeting #9</w:t>
      </w:r>
      <w:r w:rsidR="005D5F80">
        <w:rPr>
          <w:rFonts w:ascii="Arial" w:hAnsi="Arial" w:cs="Arial"/>
          <w:b/>
          <w:sz w:val="24"/>
          <w:szCs w:val="24"/>
        </w:rPr>
        <w:t>7e</w:t>
      </w:r>
      <w:r w:rsidR="00F4080C">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hint="eastAsia"/>
          <w:b/>
          <w:sz w:val="24"/>
          <w:szCs w:val="24"/>
        </w:rPr>
        <w:tab/>
      </w:r>
      <w:r w:rsidR="00926D1A" w:rsidRPr="000B5592">
        <w:rPr>
          <w:rFonts w:ascii="Arial" w:hAnsi="Arial" w:cs="Arial"/>
          <w:b/>
          <w:sz w:val="24"/>
          <w:szCs w:val="24"/>
        </w:rPr>
        <w:tab/>
      </w:r>
      <w:r w:rsidR="00926D1A" w:rsidRPr="000B5592">
        <w:rPr>
          <w:rFonts w:ascii="Arial" w:hAnsi="Arial" w:cs="Arial"/>
          <w:b/>
          <w:sz w:val="24"/>
          <w:szCs w:val="24"/>
        </w:rPr>
        <w:tab/>
      </w:r>
      <w:r w:rsidR="00926D1A" w:rsidRPr="000B5592">
        <w:rPr>
          <w:rFonts w:ascii="Arial" w:hAnsi="Arial" w:cs="Arial"/>
          <w:b/>
          <w:sz w:val="24"/>
          <w:szCs w:val="24"/>
        </w:rPr>
        <w:tab/>
      </w:r>
      <w:r w:rsidR="00926D1A" w:rsidRPr="000B5592">
        <w:rPr>
          <w:rFonts w:ascii="Arial" w:hAnsi="Arial" w:cs="Arial"/>
          <w:b/>
          <w:sz w:val="24"/>
          <w:szCs w:val="24"/>
        </w:rPr>
        <w:tab/>
      </w:r>
      <w:r w:rsidRPr="000B5592">
        <w:rPr>
          <w:rFonts w:ascii="Arial" w:hAnsi="Arial" w:cs="Arial"/>
          <w:b/>
          <w:sz w:val="24"/>
          <w:szCs w:val="24"/>
        </w:rPr>
        <w:tab/>
      </w:r>
      <w:r w:rsidRPr="000B5592">
        <w:rPr>
          <w:rFonts w:ascii="Arial" w:hAnsi="Arial" w:cs="Arial" w:hint="eastAsia"/>
          <w:b/>
          <w:sz w:val="24"/>
          <w:szCs w:val="24"/>
        </w:rPr>
        <w:tab/>
      </w:r>
      <w:r w:rsidRPr="000B5592">
        <w:rPr>
          <w:rFonts w:ascii="Arial" w:hAnsi="Arial" w:cs="Arial"/>
          <w:b/>
          <w:sz w:val="24"/>
          <w:szCs w:val="24"/>
        </w:rPr>
        <w:tab/>
        <w:t xml:space="preserve"> </w:t>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00743EED" w:rsidRPr="00743EED">
        <w:rPr>
          <w:rFonts w:ascii="Arial" w:hAnsi="Arial" w:cs="Arial"/>
          <w:b/>
          <w:sz w:val="24"/>
          <w:szCs w:val="24"/>
          <w:lang w:val="en-CN"/>
        </w:rPr>
        <w:t>RP-222427</w:t>
      </w:r>
    </w:p>
    <w:p w14:paraId="4A6BD610" w14:textId="57E09111" w:rsidR="004161A5" w:rsidRDefault="005D5F80" w:rsidP="004161A5">
      <w:pPr>
        <w:tabs>
          <w:tab w:val="left" w:pos="1985"/>
        </w:tabs>
        <w:spacing w:after="120"/>
        <w:jc w:val="both"/>
        <w:rPr>
          <w:rFonts w:ascii="Arial" w:hAnsi="Arial" w:cs="Arial"/>
          <w:b/>
          <w:sz w:val="24"/>
          <w:szCs w:val="24"/>
        </w:rPr>
      </w:pPr>
      <w:r>
        <w:rPr>
          <w:rFonts w:ascii="Arial" w:hAnsi="Arial" w:cs="Arial"/>
          <w:b/>
          <w:sz w:val="24"/>
          <w:szCs w:val="24"/>
        </w:rPr>
        <w:t>Electronic</w:t>
      </w:r>
      <w:r w:rsidR="004161A5" w:rsidRPr="004161A5">
        <w:rPr>
          <w:rFonts w:ascii="Arial" w:hAnsi="Arial" w:cs="Arial"/>
          <w:b/>
          <w:sz w:val="24"/>
          <w:szCs w:val="24"/>
        </w:rPr>
        <w:t xml:space="preserve">, </w:t>
      </w:r>
      <w:r>
        <w:rPr>
          <w:rFonts w:ascii="Arial" w:hAnsi="Arial" w:cs="Arial"/>
          <w:b/>
          <w:sz w:val="24"/>
          <w:szCs w:val="24"/>
        </w:rPr>
        <w:t>September</w:t>
      </w:r>
      <w:r w:rsidR="004161A5" w:rsidRPr="004161A5">
        <w:rPr>
          <w:rFonts w:ascii="Arial" w:hAnsi="Arial" w:cs="Arial"/>
          <w:b/>
          <w:sz w:val="24"/>
          <w:szCs w:val="24"/>
        </w:rPr>
        <w:t xml:space="preserve"> </w:t>
      </w:r>
      <w:r>
        <w:rPr>
          <w:rFonts w:ascii="Arial" w:hAnsi="Arial" w:cs="Arial"/>
          <w:b/>
          <w:sz w:val="24"/>
          <w:szCs w:val="24"/>
        </w:rPr>
        <w:t xml:space="preserve">12 </w:t>
      </w:r>
      <w:r w:rsidR="004161A5" w:rsidRPr="004161A5">
        <w:rPr>
          <w:rFonts w:ascii="Arial" w:hAnsi="Arial" w:cs="Arial"/>
          <w:b/>
          <w:sz w:val="24"/>
          <w:szCs w:val="24"/>
        </w:rPr>
        <w:t>-</w:t>
      </w:r>
      <w:r>
        <w:rPr>
          <w:rFonts w:ascii="Arial" w:hAnsi="Arial" w:cs="Arial"/>
          <w:b/>
          <w:sz w:val="24"/>
          <w:szCs w:val="24"/>
        </w:rPr>
        <w:t xml:space="preserve"> 16</w:t>
      </w:r>
      <w:r w:rsidR="004161A5" w:rsidRPr="004161A5">
        <w:rPr>
          <w:rFonts w:ascii="Arial" w:hAnsi="Arial" w:cs="Arial"/>
          <w:b/>
          <w:sz w:val="24"/>
          <w:szCs w:val="24"/>
        </w:rPr>
        <w:t>, 2022</w:t>
      </w:r>
    </w:p>
    <w:p w14:paraId="4D5E0F32" w14:textId="77777777" w:rsidR="004161A5" w:rsidRPr="004161A5" w:rsidRDefault="004161A5" w:rsidP="004161A5">
      <w:pPr>
        <w:tabs>
          <w:tab w:val="left" w:pos="1985"/>
        </w:tabs>
        <w:spacing w:after="120"/>
        <w:jc w:val="both"/>
        <w:rPr>
          <w:rFonts w:ascii="Arial" w:hAnsi="Arial" w:cs="Arial"/>
          <w:b/>
          <w:sz w:val="24"/>
          <w:szCs w:val="24"/>
        </w:rPr>
      </w:pPr>
    </w:p>
    <w:p w14:paraId="16FC7694" w14:textId="362AA438" w:rsidR="00944BE5" w:rsidRPr="000B5592" w:rsidRDefault="00944BE5" w:rsidP="00944BE5">
      <w:pPr>
        <w:tabs>
          <w:tab w:val="left" w:pos="1985"/>
        </w:tabs>
        <w:spacing w:after="120"/>
        <w:jc w:val="both"/>
        <w:rPr>
          <w:rFonts w:ascii="Arial" w:hAnsi="Arial" w:cs="Arial"/>
          <w:b/>
          <w:sz w:val="24"/>
          <w:szCs w:val="24"/>
          <w:lang w:val="en-US"/>
        </w:rPr>
      </w:pPr>
      <w:r w:rsidRPr="000B5592">
        <w:rPr>
          <w:rFonts w:ascii="Arial" w:hAnsi="Arial" w:cs="Arial"/>
          <w:b/>
          <w:sz w:val="24"/>
          <w:szCs w:val="24"/>
        </w:rPr>
        <w:t>Agenda item:</w:t>
      </w:r>
      <w:bookmarkStart w:id="0" w:name="Source"/>
      <w:bookmarkEnd w:id="0"/>
      <w:r w:rsidRPr="000B5592">
        <w:rPr>
          <w:rFonts w:ascii="Arial" w:hAnsi="Arial" w:cs="Arial"/>
          <w:b/>
          <w:sz w:val="24"/>
          <w:szCs w:val="24"/>
        </w:rPr>
        <w:tab/>
      </w:r>
      <w:r w:rsidR="00250ACF">
        <w:rPr>
          <w:rFonts w:ascii="Arial" w:hAnsi="Arial" w:cs="Arial"/>
          <w:b/>
          <w:sz w:val="24"/>
          <w:szCs w:val="24"/>
          <w:lang w:val="en-US"/>
        </w:rPr>
        <w:t>7</w:t>
      </w:r>
    </w:p>
    <w:p w14:paraId="0FFEF949" w14:textId="2BED8578" w:rsidR="00712CC1" w:rsidRPr="000B5592" w:rsidRDefault="00712CC1" w:rsidP="00712CC1">
      <w:pPr>
        <w:tabs>
          <w:tab w:val="left" w:pos="1985"/>
        </w:tabs>
        <w:spacing w:after="120"/>
        <w:jc w:val="both"/>
        <w:rPr>
          <w:rFonts w:ascii="Arial" w:hAnsi="Arial" w:cs="Arial"/>
          <w:sz w:val="24"/>
          <w:szCs w:val="24"/>
        </w:rPr>
      </w:pPr>
      <w:r w:rsidRPr="000B5592">
        <w:rPr>
          <w:rFonts w:ascii="Arial" w:hAnsi="Arial" w:cs="Arial"/>
          <w:b/>
          <w:sz w:val="24"/>
          <w:szCs w:val="24"/>
        </w:rPr>
        <w:t>Source:</w:t>
      </w:r>
      <w:r w:rsidRPr="000B5592">
        <w:rPr>
          <w:rFonts w:ascii="Arial" w:hAnsi="Arial" w:cs="Arial"/>
          <w:b/>
          <w:sz w:val="24"/>
          <w:szCs w:val="24"/>
        </w:rPr>
        <w:tab/>
        <w:t>Apple</w:t>
      </w:r>
    </w:p>
    <w:p w14:paraId="43AE0FA1" w14:textId="72A0121A" w:rsidR="00712CC1" w:rsidRPr="003A24E4" w:rsidRDefault="00712CC1" w:rsidP="00494761">
      <w:pPr>
        <w:tabs>
          <w:tab w:val="left" w:pos="1985"/>
        </w:tabs>
        <w:spacing w:after="120"/>
        <w:jc w:val="both"/>
        <w:rPr>
          <w:rFonts w:ascii="Arial" w:hAnsi="Arial" w:cs="Arial"/>
          <w:b/>
          <w:sz w:val="24"/>
          <w:szCs w:val="24"/>
          <w:lang w:val="en-US"/>
        </w:rPr>
      </w:pPr>
      <w:r w:rsidRPr="000B5592">
        <w:rPr>
          <w:rFonts w:ascii="Arial" w:hAnsi="Arial" w:cs="Arial"/>
          <w:b/>
          <w:sz w:val="24"/>
          <w:szCs w:val="24"/>
        </w:rPr>
        <w:t>Title:</w:t>
      </w:r>
      <w:r w:rsidRPr="000B5592">
        <w:rPr>
          <w:rFonts w:ascii="Arial" w:hAnsi="Arial" w:cs="Arial"/>
          <w:b/>
          <w:sz w:val="24"/>
          <w:szCs w:val="24"/>
        </w:rPr>
        <w:tab/>
      </w:r>
      <w:r w:rsidR="0063182E" w:rsidRPr="0063182E">
        <w:rPr>
          <w:rFonts w:ascii="Arial" w:hAnsi="Arial" w:cs="Arial"/>
          <w:b/>
          <w:sz w:val="24"/>
          <w:szCs w:val="24"/>
          <w:lang w:val="en-CN"/>
        </w:rPr>
        <w:t xml:space="preserve">On </w:t>
      </w:r>
      <w:r w:rsidR="003A24E4">
        <w:rPr>
          <w:rFonts w:ascii="Arial" w:hAnsi="Arial" w:cs="Arial"/>
          <w:b/>
          <w:sz w:val="24"/>
          <w:szCs w:val="24"/>
          <w:lang w:val="en-US"/>
        </w:rPr>
        <w:t>BWP w</w:t>
      </w:r>
      <w:r w:rsidR="008476BB">
        <w:rPr>
          <w:rFonts w:ascii="Arial" w:hAnsi="Arial" w:cs="Arial"/>
          <w:b/>
          <w:sz w:val="24"/>
          <w:szCs w:val="24"/>
          <w:lang w:val="en-US"/>
        </w:rPr>
        <w:t>ithout</w:t>
      </w:r>
      <w:r w:rsidR="003A24E4">
        <w:rPr>
          <w:rFonts w:ascii="Arial" w:hAnsi="Arial" w:cs="Arial"/>
          <w:b/>
          <w:sz w:val="24"/>
          <w:szCs w:val="24"/>
          <w:lang w:val="en-US"/>
        </w:rPr>
        <w:t xml:space="preserve"> restriction</w:t>
      </w:r>
    </w:p>
    <w:p w14:paraId="079A707A" w14:textId="77777777" w:rsidR="00712CC1" w:rsidRPr="000B5592" w:rsidRDefault="00712CC1" w:rsidP="00712CC1">
      <w:pPr>
        <w:tabs>
          <w:tab w:val="left" w:pos="1985"/>
        </w:tabs>
        <w:spacing w:after="120"/>
        <w:jc w:val="both"/>
        <w:rPr>
          <w:rFonts w:ascii="Arial" w:hAnsi="Arial" w:cs="Arial"/>
          <w:b/>
          <w:sz w:val="24"/>
          <w:szCs w:val="24"/>
        </w:rPr>
      </w:pPr>
      <w:r w:rsidRPr="000B5592">
        <w:rPr>
          <w:rFonts w:ascii="Arial" w:hAnsi="Arial" w:cs="Arial"/>
          <w:b/>
          <w:sz w:val="24"/>
          <w:szCs w:val="24"/>
        </w:rPr>
        <w:t>Document for:</w:t>
      </w:r>
      <w:r w:rsidRPr="000B5592">
        <w:rPr>
          <w:rFonts w:ascii="Arial" w:hAnsi="Arial" w:cs="Arial"/>
          <w:b/>
          <w:sz w:val="24"/>
          <w:szCs w:val="24"/>
        </w:rPr>
        <w:tab/>
      </w:r>
      <w:bookmarkStart w:id="1" w:name="DocumentFor"/>
      <w:bookmarkEnd w:id="1"/>
      <w:r w:rsidRPr="000B5592">
        <w:rPr>
          <w:rFonts w:ascii="Arial" w:hAnsi="Arial" w:cs="Arial"/>
          <w:b/>
          <w:sz w:val="24"/>
          <w:szCs w:val="24"/>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1DD3B629" w14:textId="77777777" w:rsidR="007C75A3" w:rsidRDefault="007C75A3" w:rsidP="007C75A3">
      <w:r>
        <w:t xml:space="preserve">In 2022 Q1 RAN2 sent an LS [1] to RAN4 asking feasibility of </w:t>
      </w:r>
      <w:r w:rsidRPr="00693DE4">
        <w:rPr>
          <w:bCs/>
        </w:rPr>
        <w:t>BWP operation without bandwidth restriction</w:t>
      </w:r>
      <w:r>
        <w:t>:</w:t>
      </w:r>
    </w:p>
    <w:tbl>
      <w:tblPr>
        <w:tblStyle w:val="TableGrid"/>
        <w:tblW w:w="0" w:type="auto"/>
        <w:tblLook w:val="04A0" w:firstRow="1" w:lastRow="0" w:firstColumn="1" w:lastColumn="0" w:noHBand="0" w:noVBand="1"/>
      </w:tblPr>
      <w:tblGrid>
        <w:gridCol w:w="9629"/>
      </w:tblGrid>
      <w:tr w:rsidR="007C75A3" w14:paraId="64FFA48A" w14:textId="77777777" w:rsidTr="00194494">
        <w:tc>
          <w:tcPr>
            <w:tcW w:w="9629" w:type="dxa"/>
          </w:tcPr>
          <w:p w14:paraId="5DFFFCD0" w14:textId="77777777" w:rsidR="007C75A3" w:rsidRPr="0051550D" w:rsidRDefault="007C75A3" w:rsidP="00194494">
            <w:pPr>
              <w:spacing w:afterLines="50" w:after="120"/>
              <w:rPr>
                <w:rFonts w:eastAsiaTheme="minorEastAsia"/>
                <w:sz w:val="21"/>
                <w:szCs w:val="21"/>
                <w:lang w:eastAsia="ja-JP"/>
              </w:rPr>
            </w:pPr>
            <w:r w:rsidRPr="0051550D">
              <w:rPr>
                <w:rFonts w:eastAsiaTheme="minorEastAsia" w:hint="eastAsia"/>
                <w:b/>
                <w:bCs/>
                <w:sz w:val="21"/>
                <w:szCs w:val="21"/>
                <w:lang w:eastAsia="ja-JP"/>
              </w:rPr>
              <w:t>N</w:t>
            </w:r>
            <w:r w:rsidRPr="0051550D">
              <w:rPr>
                <w:rFonts w:eastAsiaTheme="minorEastAsia"/>
                <w:b/>
                <w:bCs/>
                <w:sz w:val="21"/>
                <w:szCs w:val="21"/>
                <w:lang w:eastAsia="ja-JP"/>
              </w:rPr>
              <w:t>OTE:</w:t>
            </w:r>
            <w:r>
              <w:rPr>
                <w:rFonts w:eastAsiaTheme="minorEastAsia"/>
                <w:sz w:val="21"/>
                <w:szCs w:val="21"/>
                <w:lang w:eastAsia="ja-JP"/>
              </w:rPr>
              <w:t xml:space="preserve"> This LS is for pre-Release-17 behaviour, and RedCap is out of the scope.</w:t>
            </w:r>
          </w:p>
          <w:p w14:paraId="4092A110" w14:textId="77777777" w:rsidR="007C75A3" w:rsidRPr="00E23825" w:rsidRDefault="007C75A3" w:rsidP="00194494">
            <w:pPr>
              <w:spacing w:beforeLines="100" w:before="240" w:afterLines="50" w:after="120"/>
              <w:rPr>
                <w:sz w:val="21"/>
                <w:szCs w:val="21"/>
              </w:rPr>
            </w:pPr>
            <w:r w:rsidRPr="00E23825">
              <w:rPr>
                <w:rFonts w:hint="eastAsia"/>
                <w:sz w:val="21"/>
                <w:szCs w:val="21"/>
              </w:rPr>
              <w:t>F</w:t>
            </w:r>
            <w:r w:rsidRPr="00E23825">
              <w:rPr>
                <w:sz w:val="21"/>
                <w:szCs w:val="21"/>
              </w:rPr>
              <w:t xml:space="preserve">or BM/RLM/BFD operation on DL BWPs NOT containing the SSB associated to the initial DL BWP, the following text in TS38.300 suggests that CSI-RS based </w:t>
            </w:r>
            <w:r>
              <w:rPr>
                <w:sz w:val="21"/>
                <w:szCs w:val="21"/>
              </w:rPr>
              <w:t>measurements are</w:t>
            </w:r>
            <w:r w:rsidRPr="00E23825">
              <w:rPr>
                <w:sz w:val="21"/>
                <w:szCs w:val="21"/>
              </w:rPr>
              <w:t xml:space="preserve"> used.</w:t>
            </w:r>
          </w:p>
          <w:tbl>
            <w:tblPr>
              <w:tblStyle w:val="TableGrid"/>
              <w:tblW w:w="0" w:type="auto"/>
              <w:tblLook w:val="04A0" w:firstRow="1" w:lastRow="0" w:firstColumn="1" w:lastColumn="0" w:noHBand="0" w:noVBand="1"/>
            </w:tblPr>
            <w:tblGrid>
              <w:gridCol w:w="9403"/>
            </w:tblGrid>
            <w:tr w:rsidR="007C75A3" w:rsidRPr="00E23825" w14:paraId="5B2110C8" w14:textId="77777777" w:rsidTr="00194494">
              <w:tc>
                <w:tcPr>
                  <w:tcW w:w="9631" w:type="dxa"/>
                </w:tcPr>
                <w:p w14:paraId="5439B30F" w14:textId="77777777" w:rsidR="007C75A3" w:rsidRPr="00E23825" w:rsidRDefault="007C75A3" w:rsidP="00194494">
                  <w:pPr>
                    <w:spacing w:afterLines="50" w:after="120"/>
                    <w:rPr>
                      <w:sz w:val="21"/>
                      <w:szCs w:val="21"/>
                    </w:rPr>
                  </w:pPr>
                  <w:bookmarkStart w:id="2" w:name="_Toc20387981"/>
                  <w:bookmarkStart w:id="3" w:name="_Toc29376061"/>
                  <w:bookmarkStart w:id="4" w:name="_Toc37231952"/>
                  <w:bookmarkStart w:id="5" w:name="_Toc46502007"/>
                  <w:bookmarkStart w:id="6" w:name="_Toc51971355"/>
                  <w:bookmarkStart w:id="7" w:name="_Toc52551338"/>
                  <w:bookmarkStart w:id="8" w:name="_Toc90589865"/>
                  <w:r w:rsidRPr="00E23825">
                    <w:rPr>
                      <w:sz w:val="21"/>
                      <w:szCs w:val="21"/>
                    </w:rPr>
                    <w:t>9.2.3.1</w:t>
                  </w:r>
                  <w:r w:rsidRPr="00E23825">
                    <w:rPr>
                      <w:sz w:val="21"/>
                      <w:szCs w:val="21"/>
                    </w:rPr>
                    <w:tab/>
                    <w:t>Overview</w:t>
                  </w:r>
                  <w:bookmarkEnd w:id="2"/>
                  <w:bookmarkEnd w:id="3"/>
                  <w:bookmarkEnd w:id="4"/>
                  <w:bookmarkEnd w:id="5"/>
                  <w:bookmarkEnd w:id="6"/>
                  <w:bookmarkEnd w:id="7"/>
                  <w:bookmarkEnd w:id="8"/>
                </w:p>
                <w:p w14:paraId="449734E5" w14:textId="77777777" w:rsidR="007C75A3" w:rsidRPr="00E23825" w:rsidRDefault="007C75A3" w:rsidP="00194494">
                  <w:pPr>
                    <w:spacing w:afterLines="50" w:after="120"/>
                    <w:rPr>
                      <w:sz w:val="21"/>
                      <w:szCs w:val="21"/>
                    </w:rPr>
                  </w:pPr>
                  <w:r w:rsidRPr="00E23825">
                    <w:rPr>
                      <w:sz w:val="21"/>
                      <w:szCs w:val="21"/>
                    </w:rPr>
                    <w:t xml:space="preserve">[…] SSB-based Beam Level Mobility is based on the SSB associated to the initial DL BWP and can only be configured for the initial DL BWPs and for DL BWPs containing the SSB associated to the initial DL BWP. </w:t>
                  </w:r>
                  <w:r w:rsidRPr="00E23825">
                    <w:rPr>
                      <w:sz w:val="21"/>
                      <w:szCs w:val="21"/>
                      <w:highlight w:val="yellow"/>
                    </w:rPr>
                    <w:t>For other DL BWPs, Beam Level Mobility can only be performed based on CSI-RS.</w:t>
                  </w:r>
                </w:p>
                <w:p w14:paraId="77D504FD" w14:textId="77777777" w:rsidR="007C75A3" w:rsidRPr="00E23825" w:rsidRDefault="007C75A3" w:rsidP="00194494">
                  <w:pPr>
                    <w:spacing w:afterLines="50" w:after="120"/>
                    <w:rPr>
                      <w:sz w:val="21"/>
                      <w:szCs w:val="21"/>
                    </w:rPr>
                  </w:pPr>
                  <w:bookmarkStart w:id="9" w:name="_Toc20387990"/>
                  <w:bookmarkStart w:id="10" w:name="_Toc29376070"/>
                  <w:bookmarkStart w:id="11" w:name="_Toc37231964"/>
                  <w:bookmarkStart w:id="12" w:name="_Toc46502021"/>
                  <w:bookmarkStart w:id="13" w:name="_Toc51971369"/>
                  <w:bookmarkStart w:id="14" w:name="_Toc52551352"/>
                  <w:bookmarkStart w:id="15" w:name="_Toc90589879"/>
                  <w:r w:rsidRPr="00E23825">
                    <w:rPr>
                      <w:sz w:val="21"/>
                      <w:szCs w:val="21"/>
                    </w:rPr>
                    <w:t>9.2.7</w:t>
                  </w:r>
                  <w:r w:rsidRPr="00E23825">
                    <w:rPr>
                      <w:sz w:val="21"/>
                      <w:szCs w:val="21"/>
                    </w:rPr>
                    <w:tab/>
                    <w:t>Radio Link Failure</w:t>
                  </w:r>
                  <w:bookmarkEnd w:id="9"/>
                  <w:bookmarkEnd w:id="10"/>
                  <w:bookmarkEnd w:id="11"/>
                  <w:bookmarkEnd w:id="12"/>
                  <w:bookmarkEnd w:id="13"/>
                  <w:bookmarkEnd w:id="14"/>
                  <w:bookmarkEnd w:id="15"/>
                </w:p>
                <w:p w14:paraId="422D48E8" w14:textId="77777777" w:rsidR="007C75A3" w:rsidRPr="00E23825" w:rsidRDefault="007C75A3" w:rsidP="00194494">
                  <w:pPr>
                    <w:spacing w:afterLines="50" w:after="120"/>
                    <w:rPr>
                      <w:sz w:val="21"/>
                      <w:szCs w:val="21"/>
                    </w:rPr>
                  </w:pPr>
                  <w:r w:rsidRPr="00E23825">
                    <w:rPr>
                      <w:sz w:val="21"/>
                      <w:szCs w:val="21"/>
                    </w:rPr>
                    <w:t xml:space="preserve">[…] SSB-based RLM is based on the SSB associated to the initial DL BWP and can only be configured for the initial DL BWP and for DL BWPs containing the SSB associated to the initial DL BWP. </w:t>
                  </w:r>
                  <w:r w:rsidRPr="00E23825">
                    <w:rPr>
                      <w:sz w:val="21"/>
                      <w:szCs w:val="21"/>
                      <w:highlight w:val="yellow"/>
                    </w:rPr>
                    <w:t>For other DL BWPs, RLM can only be performed based on CSI-RS.</w:t>
                  </w:r>
                </w:p>
                <w:p w14:paraId="5E52D4CE" w14:textId="77777777" w:rsidR="007C75A3" w:rsidRPr="00E23825" w:rsidRDefault="007C75A3" w:rsidP="00194494">
                  <w:pPr>
                    <w:spacing w:afterLines="50" w:after="120"/>
                    <w:rPr>
                      <w:sz w:val="21"/>
                      <w:szCs w:val="21"/>
                    </w:rPr>
                  </w:pPr>
                  <w:bookmarkStart w:id="16" w:name="_Toc37231965"/>
                  <w:bookmarkStart w:id="17" w:name="_Toc46502022"/>
                  <w:bookmarkStart w:id="18" w:name="_Toc51971370"/>
                  <w:bookmarkStart w:id="19" w:name="_Toc52551353"/>
                  <w:bookmarkStart w:id="20" w:name="_Toc90589880"/>
                  <w:r w:rsidRPr="00E23825">
                    <w:rPr>
                      <w:sz w:val="21"/>
                      <w:szCs w:val="21"/>
                    </w:rPr>
                    <w:t>9.2.8</w:t>
                  </w:r>
                  <w:r w:rsidRPr="00E23825">
                    <w:rPr>
                      <w:sz w:val="21"/>
                      <w:szCs w:val="21"/>
                    </w:rPr>
                    <w:tab/>
                    <w:t>Beam failure detection and recovery</w:t>
                  </w:r>
                  <w:bookmarkEnd w:id="16"/>
                  <w:bookmarkEnd w:id="17"/>
                  <w:bookmarkEnd w:id="18"/>
                  <w:bookmarkEnd w:id="19"/>
                  <w:bookmarkEnd w:id="20"/>
                </w:p>
                <w:p w14:paraId="2ABACB96" w14:textId="77777777" w:rsidR="007C75A3" w:rsidRPr="00E23825" w:rsidRDefault="007C75A3" w:rsidP="00194494">
                  <w:pPr>
                    <w:spacing w:afterLines="50" w:after="120"/>
                    <w:rPr>
                      <w:sz w:val="21"/>
                      <w:szCs w:val="21"/>
                    </w:rPr>
                  </w:pPr>
                  <w:r w:rsidRPr="00E23825">
                    <w:rPr>
                      <w:sz w:val="21"/>
                      <w:szCs w:val="21"/>
                    </w:rPr>
                    <w:t xml:space="preserve">[…] SSB-based Beam Failure Detection is based on the SSB associated to the initial DL BWP and can only be configured for the initial DL BWPs and for DL BWPs containing the SSB associated to the initial DL BWP. </w:t>
                  </w:r>
                  <w:r w:rsidRPr="00E23825">
                    <w:rPr>
                      <w:sz w:val="21"/>
                      <w:szCs w:val="21"/>
                      <w:highlight w:val="yellow"/>
                    </w:rPr>
                    <w:t>For other DL BWPs, Beam Failure Detection can only be performed based on CSI-RS.</w:t>
                  </w:r>
                </w:p>
              </w:tc>
            </w:tr>
          </w:tbl>
          <w:p w14:paraId="1E8DB9F3" w14:textId="77777777" w:rsidR="007C75A3" w:rsidRDefault="007C75A3" w:rsidP="00194494">
            <w:pPr>
              <w:spacing w:beforeLines="100" w:before="240" w:afterLines="50" w:after="120"/>
              <w:rPr>
                <w:rFonts w:eastAsiaTheme="minorEastAsia"/>
                <w:sz w:val="21"/>
                <w:szCs w:val="21"/>
                <w:lang w:eastAsia="ja-JP"/>
              </w:rPr>
            </w:pPr>
            <w:r>
              <w:rPr>
                <w:rFonts w:eastAsiaTheme="minorEastAsia"/>
                <w:sz w:val="21"/>
                <w:szCs w:val="21"/>
                <w:lang w:eastAsia="ja-JP"/>
              </w:rPr>
              <w:t>On the other hand, the current UE capability signalling allows the UE to indicate:</w:t>
            </w:r>
          </w:p>
          <w:p w14:paraId="3E236B54" w14:textId="77777777" w:rsidR="007C75A3" w:rsidRPr="00E50150" w:rsidRDefault="007C75A3" w:rsidP="007C75A3">
            <w:pPr>
              <w:pStyle w:val="ListParagraph"/>
              <w:widowControl/>
              <w:numPr>
                <w:ilvl w:val="0"/>
                <w:numId w:val="31"/>
              </w:numPr>
              <w:autoSpaceDE/>
              <w:autoSpaceDN/>
              <w:adjustRightInd/>
              <w:spacing w:afterLines="50" w:after="120" w:line="240" w:lineRule="auto"/>
              <w:ind w:firstLineChars="0"/>
              <w:rPr>
                <w:rFonts w:eastAsiaTheme="minorEastAsia"/>
                <w:lang w:eastAsia="ja-JP"/>
              </w:rPr>
            </w:pPr>
            <w:r>
              <w:rPr>
                <w:rFonts w:eastAsiaTheme="minorEastAsia"/>
                <w:lang w:eastAsia="ja-JP"/>
              </w:rPr>
              <w:t xml:space="preserve">it supports </w:t>
            </w:r>
            <w:r w:rsidRPr="00E50150">
              <w:rPr>
                <w:rFonts w:eastAsiaTheme="minorEastAsia"/>
                <w:lang w:eastAsia="ja-JP"/>
              </w:rPr>
              <w:t>BWP operation without bandwidth restriction, i.e. configured DL BWP does not contain</w:t>
            </w:r>
            <w:r>
              <w:rPr>
                <w:rFonts w:eastAsia="Times New Roman" w:cs="Arial"/>
                <w:szCs w:val="18"/>
                <w:lang w:eastAsia="ja-JP"/>
              </w:rPr>
              <w:t xml:space="preserve"> </w:t>
            </w:r>
            <w:r>
              <w:rPr>
                <w:rFonts w:eastAsiaTheme="minorEastAsia"/>
                <w:lang w:eastAsia="ja-JP"/>
              </w:rPr>
              <w:t xml:space="preserve">SSB </w:t>
            </w:r>
            <w:r w:rsidRPr="00E23825">
              <w:t>associated to the initial DL BWP</w:t>
            </w:r>
            <w:r>
              <w:rPr>
                <w:rFonts w:eastAsia="Times New Roman" w:cs="Arial"/>
                <w:szCs w:val="18"/>
                <w:lang w:eastAsia="ja-JP"/>
              </w:rPr>
              <w:t>; and</w:t>
            </w:r>
          </w:p>
          <w:p w14:paraId="6FD95D5D" w14:textId="77777777" w:rsidR="007C75A3" w:rsidRPr="00E50150" w:rsidRDefault="007C75A3" w:rsidP="007C75A3">
            <w:pPr>
              <w:pStyle w:val="ListParagraph"/>
              <w:widowControl/>
              <w:numPr>
                <w:ilvl w:val="0"/>
                <w:numId w:val="31"/>
              </w:numPr>
              <w:autoSpaceDE/>
              <w:autoSpaceDN/>
              <w:adjustRightInd/>
              <w:spacing w:afterLines="50" w:after="120" w:line="240" w:lineRule="auto"/>
              <w:ind w:firstLineChars="0"/>
              <w:rPr>
                <w:rFonts w:eastAsiaTheme="minorEastAsia"/>
                <w:lang w:eastAsia="ja-JP"/>
              </w:rPr>
            </w:pPr>
            <w:r>
              <w:rPr>
                <w:rFonts w:eastAsiaTheme="minorEastAsia"/>
                <w:lang w:eastAsia="ja-JP"/>
              </w:rPr>
              <w:t>it does not support CSI-RS based RLM/BFD.</w:t>
            </w:r>
          </w:p>
          <w:p w14:paraId="00DFAF8D" w14:textId="77777777" w:rsidR="007C75A3" w:rsidRPr="00E50150" w:rsidRDefault="007C75A3" w:rsidP="00194494">
            <w:pPr>
              <w:spacing w:afterLines="50" w:after="120"/>
              <w:rPr>
                <w:rFonts w:eastAsiaTheme="minorEastAsia"/>
                <w:sz w:val="21"/>
                <w:szCs w:val="21"/>
                <w:lang w:eastAsia="ja-JP"/>
              </w:rPr>
            </w:pPr>
            <w:r>
              <w:rPr>
                <w:rFonts w:eastAsiaTheme="minorEastAsia"/>
                <w:sz w:val="21"/>
                <w:szCs w:val="21"/>
                <w:lang w:eastAsia="ja-JP"/>
              </w:rPr>
              <w:t>(</w:t>
            </w:r>
            <w:r w:rsidRPr="00E50150">
              <w:rPr>
                <w:rFonts w:eastAsiaTheme="minorEastAsia"/>
                <w:sz w:val="21"/>
                <w:szCs w:val="21"/>
                <w:lang w:eastAsia="ja-JP"/>
              </w:rPr>
              <w:t xml:space="preserve">The corresponding </w:t>
            </w:r>
            <w:r>
              <w:rPr>
                <w:rFonts w:eastAsiaTheme="minorEastAsia"/>
                <w:sz w:val="21"/>
                <w:szCs w:val="21"/>
                <w:lang w:eastAsia="ja-JP"/>
              </w:rPr>
              <w:t>feature group definitions</w:t>
            </w:r>
            <w:r w:rsidRPr="00E50150">
              <w:rPr>
                <w:rFonts w:eastAsiaTheme="minorEastAsia"/>
                <w:sz w:val="21"/>
                <w:szCs w:val="21"/>
                <w:lang w:eastAsia="ja-JP"/>
              </w:rPr>
              <w:t xml:space="preserve"> </w:t>
            </w:r>
            <w:r>
              <w:rPr>
                <w:rFonts w:eastAsiaTheme="minorEastAsia"/>
                <w:sz w:val="21"/>
                <w:szCs w:val="21"/>
                <w:lang w:eastAsia="ja-JP"/>
              </w:rPr>
              <w:t>inTR38.822</w:t>
            </w:r>
            <w:r w:rsidRPr="00E50150">
              <w:rPr>
                <w:rFonts w:eastAsiaTheme="minorEastAsia"/>
                <w:sz w:val="21"/>
                <w:szCs w:val="21"/>
                <w:lang w:eastAsia="ja-JP"/>
              </w:rPr>
              <w:t xml:space="preserve"> can be found in Annex.</w:t>
            </w:r>
            <w:r>
              <w:rPr>
                <w:rFonts w:eastAsiaTheme="minorEastAsia"/>
                <w:sz w:val="21"/>
                <w:szCs w:val="21"/>
                <w:lang w:eastAsia="ja-JP"/>
              </w:rPr>
              <w:t>)</w:t>
            </w:r>
          </w:p>
          <w:p w14:paraId="205E63F4" w14:textId="77777777" w:rsidR="007C75A3" w:rsidRDefault="007C75A3" w:rsidP="00194494">
            <w:pPr>
              <w:spacing w:beforeLines="100" w:before="240" w:afterLines="50" w:after="120"/>
              <w:rPr>
                <w:rFonts w:eastAsiaTheme="minorEastAsia"/>
                <w:sz w:val="21"/>
                <w:szCs w:val="21"/>
                <w:lang w:eastAsia="ja-JP"/>
              </w:rPr>
            </w:pPr>
            <w:r>
              <w:rPr>
                <w:rFonts w:eastAsiaTheme="minorEastAsia" w:hint="eastAsia"/>
                <w:sz w:val="21"/>
                <w:szCs w:val="21"/>
                <w:lang w:eastAsia="ja-JP"/>
              </w:rPr>
              <w:t>T</w:t>
            </w:r>
            <w:r>
              <w:rPr>
                <w:rFonts w:eastAsiaTheme="minorEastAsia"/>
                <w:sz w:val="21"/>
                <w:szCs w:val="21"/>
                <w:lang w:eastAsia="ja-JP"/>
              </w:rPr>
              <w:t xml:space="preserve">his indicates that the network may configure a DL BWP which does not contain SSB </w:t>
            </w:r>
            <w:r w:rsidRPr="00E23825">
              <w:rPr>
                <w:sz w:val="21"/>
                <w:szCs w:val="21"/>
              </w:rPr>
              <w:t>associated to the initial DL BWP</w:t>
            </w:r>
            <w:r>
              <w:rPr>
                <w:rFonts w:eastAsiaTheme="minorEastAsia"/>
                <w:sz w:val="21"/>
                <w:szCs w:val="21"/>
                <w:lang w:eastAsia="ja-JP"/>
              </w:rPr>
              <w:t>, while not configuring CSI-RS for BM/RLM/BFD. For this scenario, RAN2 come to the following questions.</w:t>
            </w:r>
          </w:p>
          <w:p w14:paraId="602D562A" w14:textId="77777777" w:rsidR="007C75A3" w:rsidRPr="00626E08" w:rsidRDefault="007C75A3" w:rsidP="00194494">
            <w:pPr>
              <w:spacing w:beforeLines="100" w:before="240" w:afterLines="50" w:after="120"/>
              <w:rPr>
                <w:b/>
                <w:bCs/>
                <w:sz w:val="21"/>
                <w:szCs w:val="21"/>
              </w:rPr>
            </w:pPr>
            <w:r>
              <w:rPr>
                <w:b/>
                <w:bCs/>
                <w:sz w:val="21"/>
                <w:szCs w:val="21"/>
              </w:rPr>
              <w:t>Question 1:</w:t>
            </w:r>
          </w:p>
          <w:p w14:paraId="464F7C63" w14:textId="77777777" w:rsidR="007C75A3" w:rsidRDefault="007C75A3" w:rsidP="00194494">
            <w:pPr>
              <w:spacing w:afterLines="50" w:after="120"/>
              <w:rPr>
                <w:sz w:val="21"/>
                <w:szCs w:val="21"/>
              </w:rPr>
            </w:pPr>
            <w:r>
              <w:rPr>
                <w:sz w:val="21"/>
                <w:szCs w:val="21"/>
              </w:rPr>
              <w:t>Whether</w:t>
            </w:r>
            <w:r w:rsidRPr="00E50150">
              <w:rPr>
                <w:sz w:val="21"/>
                <w:szCs w:val="21"/>
              </w:rPr>
              <w:t xml:space="preserve"> </w:t>
            </w:r>
            <w:r>
              <w:rPr>
                <w:sz w:val="21"/>
                <w:szCs w:val="21"/>
              </w:rPr>
              <w:t>it is a valid scenario in the</w:t>
            </w:r>
            <w:r w:rsidRPr="00E50150">
              <w:rPr>
                <w:sz w:val="21"/>
                <w:szCs w:val="21"/>
              </w:rPr>
              <w:t xml:space="preserve"> standard </w:t>
            </w:r>
            <w:r>
              <w:rPr>
                <w:sz w:val="21"/>
                <w:szCs w:val="21"/>
              </w:rPr>
              <w:t xml:space="preserve">to </w:t>
            </w:r>
            <w:r w:rsidRPr="00E50150">
              <w:rPr>
                <w:sz w:val="21"/>
                <w:szCs w:val="21"/>
              </w:rPr>
              <w:t xml:space="preserve">support the operation </w:t>
            </w:r>
            <w:r>
              <w:rPr>
                <w:sz w:val="21"/>
                <w:szCs w:val="21"/>
              </w:rPr>
              <w:t xml:space="preserve">of BWP without SSB </w:t>
            </w:r>
            <w:r w:rsidRPr="00E50150">
              <w:rPr>
                <w:sz w:val="21"/>
                <w:szCs w:val="21"/>
              </w:rPr>
              <w:t xml:space="preserve">where the UE does not perform </w:t>
            </w:r>
            <w:r>
              <w:rPr>
                <w:sz w:val="21"/>
                <w:szCs w:val="21"/>
              </w:rPr>
              <w:t>BM/</w:t>
            </w:r>
            <w:r w:rsidRPr="00E50150">
              <w:rPr>
                <w:sz w:val="21"/>
                <w:szCs w:val="21"/>
              </w:rPr>
              <w:t>RLM</w:t>
            </w:r>
            <w:r>
              <w:rPr>
                <w:sz w:val="21"/>
                <w:szCs w:val="21"/>
              </w:rPr>
              <w:t>/</w:t>
            </w:r>
            <w:r w:rsidRPr="00E50150">
              <w:rPr>
                <w:sz w:val="21"/>
                <w:szCs w:val="21"/>
              </w:rPr>
              <w:t xml:space="preserve">BFD due to the lack of necessary reference signal (SSB </w:t>
            </w:r>
            <w:r>
              <w:rPr>
                <w:sz w:val="21"/>
                <w:szCs w:val="21"/>
              </w:rPr>
              <w:t>and</w:t>
            </w:r>
            <w:r w:rsidRPr="00E50150">
              <w:rPr>
                <w:sz w:val="21"/>
                <w:szCs w:val="21"/>
              </w:rPr>
              <w:t xml:space="preserve"> CSI-RS) in the active BWP</w:t>
            </w:r>
            <w:r>
              <w:rPr>
                <w:sz w:val="21"/>
                <w:szCs w:val="21"/>
              </w:rPr>
              <w:t>.</w:t>
            </w:r>
          </w:p>
          <w:p w14:paraId="7263AC24" w14:textId="77777777" w:rsidR="007C75A3" w:rsidRPr="00626E08" w:rsidRDefault="007C75A3" w:rsidP="00194494">
            <w:pPr>
              <w:spacing w:beforeLines="100" w:before="240" w:afterLines="50" w:after="120"/>
              <w:rPr>
                <w:rFonts w:eastAsiaTheme="minorEastAsia"/>
                <w:b/>
                <w:bCs/>
                <w:sz w:val="21"/>
                <w:szCs w:val="21"/>
                <w:lang w:eastAsia="ja-JP"/>
              </w:rPr>
            </w:pPr>
            <w:r>
              <w:rPr>
                <w:rFonts w:eastAsiaTheme="minorEastAsia"/>
                <w:b/>
                <w:bCs/>
                <w:sz w:val="21"/>
                <w:szCs w:val="21"/>
                <w:lang w:eastAsia="ja-JP"/>
              </w:rPr>
              <w:t>Question 2:</w:t>
            </w:r>
          </w:p>
          <w:p w14:paraId="74CFDA89" w14:textId="77777777" w:rsidR="007C75A3" w:rsidRDefault="007C75A3" w:rsidP="00194494">
            <w:r>
              <w:rPr>
                <w:sz w:val="21"/>
                <w:szCs w:val="21"/>
                <w:lang w:eastAsia="zh-CN"/>
              </w:rPr>
              <w:lastRenderedPageBreak/>
              <w:t xml:space="preserve">If the answer to question 1 is that this is not valid, </w:t>
            </w:r>
            <w:r>
              <w:rPr>
                <w:sz w:val="21"/>
                <w:szCs w:val="21"/>
              </w:rPr>
              <w:t>how</w:t>
            </w:r>
            <w:r w:rsidRPr="00E50150">
              <w:rPr>
                <w:sz w:val="21"/>
                <w:szCs w:val="21"/>
              </w:rPr>
              <w:t xml:space="preserve"> </w:t>
            </w:r>
            <w:r>
              <w:rPr>
                <w:sz w:val="21"/>
                <w:szCs w:val="21"/>
              </w:rPr>
              <w:t xml:space="preserve">should </w:t>
            </w:r>
            <w:r w:rsidRPr="00E50150">
              <w:rPr>
                <w:sz w:val="21"/>
                <w:szCs w:val="21"/>
              </w:rPr>
              <w:t xml:space="preserve">the UE perform </w:t>
            </w:r>
            <w:r>
              <w:rPr>
                <w:sz w:val="21"/>
                <w:szCs w:val="21"/>
              </w:rPr>
              <w:t>BM/</w:t>
            </w:r>
            <w:r w:rsidRPr="00E50150">
              <w:rPr>
                <w:sz w:val="21"/>
                <w:szCs w:val="21"/>
              </w:rPr>
              <w:t>RLM/BFD when the active BWP does not contain SSB.</w:t>
            </w:r>
          </w:p>
        </w:tc>
      </w:tr>
    </w:tbl>
    <w:p w14:paraId="3E583C31" w14:textId="77777777" w:rsidR="007C75A3" w:rsidRDefault="007C75A3" w:rsidP="007C75A3"/>
    <w:p w14:paraId="4F561923" w14:textId="582CDD84" w:rsidR="007C75A3" w:rsidRDefault="00E074D2" w:rsidP="007C75A3">
      <w:r>
        <w:t>RAN4 extensively discussed the issue</w:t>
      </w:r>
      <w:r w:rsidR="007C75A3">
        <w:t xml:space="preserve"> </w:t>
      </w:r>
      <w:r>
        <w:t xml:space="preserve">in </w:t>
      </w:r>
      <w:r w:rsidR="007C75A3">
        <w:t>RAN4#103e</w:t>
      </w:r>
      <w:r>
        <w:t>. However, no concreted agreement was reached.</w:t>
      </w:r>
      <w:r w:rsidR="007751E2">
        <w:t xml:space="preserve"> Therefore, RANP#96e tasked</w:t>
      </w:r>
      <w:r w:rsidR="00C03B3D">
        <w:t xml:space="preserve"> RAN4 to continue</w:t>
      </w:r>
      <w:r w:rsidR="00AD40D1">
        <w:t xml:space="preserve"> discussing this in RAN4#104e</w:t>
      </w:r>
      <w:r w:rsidR="00C03B3D">
        <w:t>.</w:t>
      </w:r>
      <w:r w:rsidR="00AD40D1">
        <w:t xml:space="preserve"> </w:t>
      </w:r>
      <w:r w:rsidR="00C03B3D">
        <w:t>After discussion RAN4</w:t>
      </w:r>
      <w:r w:rsidR="00AD40D1">
        <w:t xml:space="preserve"> eventually approved </w:t>
      </w:r>
      <w:r w:rsidR="0003631F">
        <w:t>an</w:t>
      </w:r>
      <w:r w:rsidR="00AD40D1">
        <w:t xml:space="preserve"> LS [3] to RAN1, RAN2 and RAN plenary</w:t>
      </w:r>
      <w:r w:rsidR="00D273EF">
        <w:t>:</w:t>
      </w:r>
    </w:p>
    <w:tbl>
      <w:tblPr>
        <w:tblStyle w:val="TableGrid"/>
        <w:tblW w:w="0" w:type="auto"/>
        <w:tblLook w:val="04A0" w:firstRow="1" w:lastRow="0" w:firstColumn="1" w:lastColumn="0" w:noHBand="0" w:noVBand="1"/>
      </w:tblPr>
      <w:tblGrid>
        <w:gridCol w:w="9629"/>
      </w:tblGrid>
      <w:tr w:rsidR="00D273EF" w14:paraId="7CA71CF4" w14:textId="77777777" w:rsidTr="00D273EF">
        <w:tc>
          <w:tcPr>
            <w:tcW w:w="9629" w:type="dxa"/>
          </w:tcPr>
          <w:p w14:paraId="1DA35AC7" w14:textId="77777777" w:rsidR="00D273EF" w:rsidRDefault="00D273EF" w:rsidP="00D273EF">
            <w:pPr>
              <w:pStyle w:val="TAL"/>
              <w:rPr>
                <w:rFonts w:eastAsia="PMingLiU" w:cs="Arial"/>
                <w:sz w:val="20"/>
              </w:rPr>
            </w:pPr>
            <w:r w:rsidRPr="00E44FC5">
              <w:rPr>
                <w:rFonts w:eastAsia="PMingLiU" w:cs="Arial"/>
                <w:sz w:val="20"/>
              </w:rPr>
              <w:t>RAN4 would like to thank RAN</w:t>
            </w:r>
            <w:r>
              <w:rPr>
                <w:rFonts w:eastAsia="PMingLiU" w:cs="Arial"/>
                <w:sz w:val="20"/>
              </w:rPr>
              <w:t>2</w:t>
            </w:r>
            <w:r w:rsidRPr="00E44FC5">
              <w:rPr>
                <w:rFonts w:eastAsia="PMingLiU" w:cs="Arial"/>
                <w:sz w:val="20"/>
              </w:rPr>
              <w:t xml:space="preserve"> for the </w:t>
            </w:r>
            <w:r w:rsidRPr="00C24E62">
              <w:rPr>
                <w:rFonts w:eastAsia="PMingLiU" w:cs="Arial"/>
                <w:sz w:val="20"/>
              </w:rPr>
              <w:t xml:space="preserve">LS on </w:t>
            </w:r>
            <w:r w:rsidRPr="00D91E5E">
              <w:rPr>
                <w:rFonts w:eastAsia="PMingLiU" w:cs="Arial"/>
                <w:sz w:val="20"/>
              </w:rPr>
              <w:t>BWP operation without bandwidth restriction</w:t>
            </w:r>
            <w:r>
              <w:rPr>
                <w:rFonts w:eastAsia="PMingLiU" w:cs="Arial"/>
                <w:sz w:val="20"/>
              </w:rPr>
              <w:t xml:space="preserve">. RAN4 has discussed the questions asked in the </w:t>
            </w:r>
            <w:proofErr w:type="gramStart"/>
            <w:r>
              <w:rPr>
                <w:rFonts w:eastAsia="PMingLiU" w:cs="Arial"/>
                <w:sz w:val="20"/>
              </w:rPr>
              <w:t>LS, and</w:t>
            </w:r>
            <w:proofErr w:type="gramEnd"/>
            <w:r>
              <w:rPr>
                <w:rFonts w:eastAsia="PMingLiU" w:cs="Arial"/>
                <w:sz w:val="20"/>
              </w:rPr>
              <w:t xml:space="preserve"> would like to provide the answers and share the current status of the discussion in RAN4.</w:t>
            </w:r>
          </w:p>
          <w:p w14:paraId="1EDE48B4" w14:textId="77777777" w:rsidR="00D273EF" w:rsidRDefault="00D273EF" w:rsidP="00D273EF">
            <w:pPr>
              <w:pStyle w:val="TAL"/>
              <w:rPr>
                <w:rFonts w:eastAsia="PMingLiU" w:cs="Arial"/>
                <w:sz w:val="20"/>
              </w:rPr>
            </w:pPr>
          </w:p>
          <w:p w14:paraId="5097F503" w14:textId="77777777" w:rsidR="00D273EF" w:rsidRPr="00626E08" w:rsidRDefault="00D273EF" w:rsidP="00D273EF">
            <w:pPr>
              <w:spacing w:beforeLines="100" w:before="240" w:afterLines="50" w:after="120"/>
              <w:rPr>
                <w:b/>
                <w:bCs/>
                <w:sz w:val="21"/>
                <w:szCs w:val="21"/>
              </w:rPr>
            </w:pPr>
            <w:r>
              <w:rPr>
                <w:b/>
                <w:bCs/>
                <w:sz w:val="21"/>
                <w:szCs w:val="21"/>
              </w:rPr>
              <w:t>Question 1:</w:t>
            </w:r>
          </w:p>
          <w:p w14:paraId="709F42D6" w14:textId="77777777" w:rsidR="00D273EF" w:rsidRDefault="00D273EF" w:rsidP="00D273EF">
            <w:pPr>
              <w:spacing w:afterLines="50" w:after="120"/>
              <w:rPr>
                <w:sz w:val="21"/>
                <w:szCs w:val="21"/>
              </w:rPr>
            </w:pPr>
            <w:r>
              <w:rPr>
                <w:sz w:val="21"/>
                <w:szCs w:val="21"/>
              </w:rPr>
              <w:t>Whether</w:t>
            </w:r>
            <w:r w:rsidRPr="00E50150">
              <w:rPr>
                <w:sz w:val="21"/>
                <w:szCs w:val="21"/>
              </w:rPr>
              <w:t xml:space="preserve"> </w:t>
            </w:r>
            <w:r>
              <w:rPr>
                <w:sz w:val="21"/>
                <w:szCs w:val="21"/>
              </w:rPr>
              <w:t>it is a valid scenario in the</w:t>
            </w:r>
            <w:r w:rsidRPr="00E50150">
              <w:rPr>
                <w:sz w:val="21"/>
                <w:szCs w:val="21"/>
              </w:rPr>
              <w:t xml:space="preserve"> standard </w:t>
            </w:r>
            <w:r>
              <w:rPr>
                <w:sz w:val="21"/>
                <w:szCs w:val="21"/>
              </w:rPr>
              <w:t xml:space="preserve">to </w:t>
            </w:r>
            <w:r w:rsidRPr="00E50150">
              <w:rPr>
                <w:sz w:val="21"/>
                <w:szCs w:val="21"/>
              </w:rPr>
              <w:t xml:space="preserve">support the operation </w:t>
            </w:r>
            <w:r>
              <w:rPr>
                <w:sz w:val="21"/>
                <w:szCs w:val="21"/>
              </w:rPr>
              <w:t xml:space="preserve">of BWP without SSB </w:t>
            </w:r>
            <w:r w:rsidRPr="00E50150">
              <w:rPr>
                <w:sz w:val="21"/>
                <w:szCs w:val="21"/>
              </w:rPr>
              <w:t xml:space="preserve">where the UE does not perform </w:t>
            </w:r>
            <w:r>
              <w:rPr>
                <w:sz w:val="21"/>
                <w:szCs w:val="21"/>
              </w:rPr>
              <w:t>BM/</w:t>
            </w:r>
            <w:r w:rsidRPr="00E50150">
              <w:rPr>
                <w:sz w:val="21"/>
                <w:szCs w:val="21"/>
              </w:rPr>
              <w:t>RLM</w:t>
            </w:r>
            <w:r>
              <w:rPr>
                <w:sz w:val="21"/>
                <w:szCs w:val="21"/>
              </w:rPr>
              <w:t>/</w:t>
            </w:r>
            <w:r w:rsidRPr="00E50150">
              <w:rPr>
                <w:sz w:val="21"/>
                <w:szCs w:val="21"/>
              </w:rPr>
              <w:t xml:space="preserve">BFD due to the lack of necessary reference signal (SSB </w:t>
            </w:r>
            <w:r>
              <w:rPr>
                <w:sz w:val="21"/>
                <w:szCs w:val="21"/>
              </w:rPr>
              <w:t>and</w:t>
            </w:r>
            <w:r w:rsidRPr="00E50150">
              <w:rPr>
                <w:sz w:val="21"/>
                <w:szCs w:val="21"/>
              </w:rPr>
              <w:t xml:space="preserve"> CSI-RS) in the active BWP</w:t>
            </w:r>
            <w:r>
              <w:rPr>
                <w:sz w:val="21"/>
                <w:szCs w:val="21"/>
              </w:rPr>
              <w:t>.</w:t>
            </w:r>
          </w:p>
          <w:p w14:paraId="28D40846" w14:textId="77777777" w:rsidR="00D273EF" w:rsidRPr="00626E08" w:rsidRDefault="00D273EF" w:rsidP="00D273EF">
            <w:pPr>
              <w:spacing w:beforeLines="100" w:before="240" w:afterLines="50" w:after="120"/>
              <w:ind w:left="270"/>
              <w:rPr>
                <w:b/>
                <w:bCs/>
                <w:sz w:val="21"/>
                <w:szCs w:val="21"/>
              </w:rPr>
            </w:pPr>
            <w:r>
              <w:rPr>
                <w:b/>
                <w:bCs/>
                <w:sz w:val="21"/>
                <w:szCs w:val="21"/>
              </w:rPr>
              <w:t>Answer:</w:t>
            </w:r>
          </w:p>
          <w:p w14:paraId="694E3B12" w14:textId="77777777" w:rsidR="00D273EF" w:rsidRDefault="00D273EF" w:rsidP="00D273EF">
            <w:pPr>
              <w:spacing w:afterLines="50" w:after="120"/>
              <w:ind w:left="270"/>
              <w:rPr>
                <w:sz w:val="21"/>
                <w:szCs w:val="21"/>
              </w:rPr>
            </w:pPr>
            <w:r w:rsidRPr="00C2058D">
              <w:rPr>
                <w:sz w:val="21"/>
                <w:szCs w:val="21"/>
              </w:rPr>
              <w:t xml:space="preserve">From </w:t>
            </w:r>
            <w:r>
              <w:rPr>
                <w:sz w:val="21"/>
                <w:szCs w:val="21"/>
              </w:rPr>
              <w:t xml:space="preserve">the existing </w:t>
            </w:r>
            <w:r w:rsidRPr="00C2058D">
              <w:rPr>
                <w:sz w:val="21"/>
                <w:szCs w:val="21"/>
              </w:rPr>
              <w:t>RAN4 specification point of view, it is not a valid scenario</w:t>
            </w:r>
            <w:r>
              <w:rPr>
                <w:sz w:val="21"/>
                <w:szCs w:val="21"/>
              </w:rPr>
              <w:t>.</w:t>
            </w:r>
          </w:p>
          <w:p w14:paraId="793D12FA" w14:textId="77777777" w:rsidR="00D273EF" w:rsidRDefault="00D273EF" w:rsidP="00D273EF">
            <w:pPr>
              <w:pStyle w:val="TAL"/>
              <w:rPr>
                <w:rFonts w:eastAsia="PMingLiU" w:cs="Arial"/>
                <w:sz w:val="20"/>
              </w:rPr>
            </w:pPr>
          </w:p>
          <w:p w14:paraId="370E012C" w14:textId="77777777" w:rsidR="00D273EF" w:rsidRPr="00626E08" w:rsidRDefault="00D273EF" w:rsidP="00D273EF">
            <w:pPr>
              <w:spacing w:beforeLines="100" w:before="240" w:afterLines="50" w:after="120"/>
              <w:rPr>
                <w:b/>
                <w:bCs/>
                <w:sz w:val="21"/>
                <w:szCs w:val="21"/>
                <w:lang w:eastAsia="ja-JP"/>
              </w:rPr>
            </w:pPr>
            <w:r>
              <w:rPr>
                <w:b/>
                <w:bCs/>
                <w:sz w:val="21"/>
                <w:szCs w:val="21"/>
                <w:lang w:eastAsia="ja-JP"/>
              </w:rPr>
              <w:t>Question 2:</w:t>
            </w:r>
          </w:p>
          <w:p w14:paraId="2F4FD4AB" w14:textId="77777777" w:rsidR="00D273EF" w:rsidRPr="00E50150" w:rsidRDefault="00D273EF" w:rsidP="00D273EF">
            <w:pPr>
              <w:spacing w:afterLines="50" w:after="120"/>
              <w:rPr>
                <w:sz w:val="21"/>
                <w:szCs w:val="21"/>
                <w:lang w:eastAsia="ja-JP"/>
              </w:rPr>
            </w:pPr>
            <w:r>
              <w:rPr>
                <w:sz w:val="21"/>
                <w:szCs w:val="21"/>
                <w:lang w:eastAsia="zh-CN"/>
              </w:rPr>
              <w:t xml:space="preserve">If the answer to question 1 is that this is not valid, </w:t>
            </w:r>
            <w:r>
              <w:rPr>
                <w:sz w:val="21"/>
                <w:szCs w:val="21"/>
              </w:rPr>
              <w:t>how</w:t>
            </w:r>
            <w:r w:rsidRPr="00E50150">
              <w:rPr>
                <w:sz w:val="21"/>
                <w:szCs w:val="21"/>
              </w:rPr>
              <w:t xml:space="preserve"> </w:t>
            </w:r>
            <w:r>
              <w:rPr>
                <w:sz w:val="21"/>
                <w:szCs w:val="21"/>
              </w:rPr>
              <w:t xml:space="preserve">should </w:t>
            </w:r>
            <w:r w:rsidRPr="00E50150">
              <w:rPr>
                <w:sz w:val="21"/>
                <w:szCs w:val="21"/>
              </w:rPr>
              <w:t xml:space="preserve">the UE perform </w:t>
            </w:r>
            <w:r>
              <w:rPr>
                <w:sz w:val="21"/>
                <w:szCs w:val="21"/>
              </w:rPr>
              <w:t>BM/</w:t>
            </w:r>
            <w:r w:rsidRPr="00E50150">
              <w:rPr>
                <w:sz w:val="21"/>
                <w:szCs w:val="21"/>
              </w:rPr>
              <w:t>RLM/BFD when the active BWP does not contain SSB.</w:t>
            </w:r>
          </w:p>
          <w:p w14:paraId="249E7C3D" w14:textId="77777777" w:rsidR="00D273EF" w:rsidRPr="00626E08" w:rsidRDefault="00D273EF" w:rsidP="00D273EF">
            <w:pPr>
              <w:spacing w:beforeLines="100" w:before="240" w:afterLines="50" w:after="120"/>
              <w:ind w:left="270"/>
              <w:rPr>
                <w:b/>
                <w:bCs/>
                <w:sz w:val="21"/>
                <w:szCs w:val="21"/>
              </w:rPr>
            </w:pPr>
            <w:r>
              <w:rPr>
                <w:b/>
                <w:bCs/>
                <w:sz w:val="21"/>
                <w:szCs w:val="21"/>
              </w:rPr>
              <w:t>Answer:</w:t>
            </w:r>
          </w:p>
          <w:p w14:paraId="6F10FB03" w14:textId="77777777" w:rsidR="00D273EF" w:rsidRPr="00D47E1A" w:rsidRDefault="00D273EF" w:rsidP="00D273EF">
            <w:pPr>
              <w:spacing w:afterLines="50" w:after="120"/>
              <w:ind w:left="270"/>
              <w:rPr>
                <w:bCs/>
                <w:lang w:eastAsia="zh-CN"/>
              </w:rPr>
            </w:pPr>
            <w:r w:rsidRPr="00D47E1A">
              <w:rPr>
                <w:bCs/>
                <w:lang w:eastAsia="zh-CN"/>
              </w:rPr>
              <w:t>RAN4 has examined the Rel-15, Rel-</w:t>
            </w:r>
            <w:proofErr w:type="gramStart"/>
            <w:r w:rsidRPr="00D47E1A">
              <w:rPr>
                <w:bCs/>
                <w:lang w:eastAsia="zh-CN"/>
              </w:rPr>
              <w:t>16</w:t>
            </w:r>
            <w:proofErr w:type="gramEnd"/>
            <w:r w:rsidRPr="00D47E1A">
              <w:rPr>
                <w:bCs/>
                <w:lang w:eastAsia="zh-CN"/>
              </w:rPr>
              <w:t xml:space="preserve"> and Rel-17 specs. The following possible solutions for the issue are identified.</w:t>
            </w:r>
          </w:p>
          <w:p w14:paraId="797A8D89" w14:textId="77777777" w:rsidR="00D273EF" w:rsidRPr="00D47E1A" w:rsidRDefault="00D273EF" w:rsidP="00D273EF">
            <w:pPr>
              <w:numPr>
                <w:ilvl w:val="0"/>
                <w:numId w:val="34"/>
              </w:numPr>
              <w:overflowPunct/>
              <w:autoSpaceDE/>
              <w:autoSpaceDN/>
              <w:adjustRightInd/>
              <w:spacing w:afterLines="50" w:after="120"/>
              <w:textAlignment w:val="auto"/>
              <w:rPr>
                <w:bCs/>
                <w:lang w:val="en-US" w:eastAsia="zh-CN"/>
              </w:rPr>
            </w:pPr>
            <w:r w:rsidRPr="00D47E1A">
              <w:rPr>
                <w:rFonts w:hint="eastAsia"/>
                <w:bCs/>
                <w:lang w:val="en-US" w:eastAsia="zh-CN"/>
              </w:rPr>
              <w:t xml:space="preserve">Perform BM/RLM/BFD based on CSI-RS </w:t>
            </w:r>
            <w:r w:rsidRPr="00D47E1A">
              <w:rPr>
                <w:bCs/>
                <w:lang w:val="en-US" w:eastAsia="zh-CN"/>
              </w:rPr>
              <w:t xml:space="preserve">within active BWP </w:t>
            </w:r>
          </w:p>
          <w:p w14:paraId="6D94ACE3" w14:textId="77777777" w:rsidR="00D273EF" w:rsidRPr="00D47E1A" w:rsidRDefault="00D273EF" w:rsidP="00D273EF">
            <w:pPr>
              <w:numPr>
                <w:ilvl w:val="1"/>
                <w:numId w:val="34"/>
              </w:numPr>
              <w:overflowPunct/>
              <w:autoSpaceDE/>
              <w:autoSpaceDN/>
              <w:adjustRightInd/>
              <w:spacing w:afterLines="50" w:after="120"/>
              <w:textAlignment w:val="auto"/>
              <w:rPr>
                <w:bCs/>
                <w:lang w:val="en-US" w:eastAsia="zh-CN"/>
              </w:rPr>
            </w:pPr>
            <w:r w:rsidRPr="00D47E1A">
              <w:rPr>
                <w:bCs/>
                <w:lang w:val="en-US" w:eastAsia="zh-CN"/>
              </w:rPr>
              <w:t>RAN4 has requirements to support BM/RLM/BFD based on CSI-RS within active BWP and no spec change is needed</w:t>
            </w:r>
          </w:p>
          <w:p w14:paraId="7BB984DC" w14:textId="77777777" w:rsidR="00D273EF" w:rsidRPr="00D47E1A" w:rsidRDefault="00D273EF" w:rsidP="00D273EF">
            <w:pPr>
              <w:numPr>
                <w:ilvl w:val="0"/>
                <w:numId w:val="34"/>
              </w:numPr>
              <w:overflowPunct/>
              <w:autoSpaceDE/>
              <w:autoSpaceDN/>
              <w:adjustRightInd/>
              <w:spacing w:afterLines="50" w:after="120"/>
              <w:textAlignment w:val="auto"/>
              <w:rPr>
                <w:bCs/>
                <w:lang w:val="en-US" w:eastAsia="zh-CN"/>
              </w:rPr>
            </w:pPr>
            <w:r w:rsidRPr="00D47E1A">
              <w:rPr>
                <w:bCs/>
                <w:lang w:val="en-US" w:eastAsia="zh-CN"/>
              </w:rPr>
              <w:t>Following potential independent implementations/features requires either existing RAN4 requirements to be updated or new requirements to be developed.</w:t>
            </w:r>
          </w:p>
          <w:p w14:paraId="172AEAA1" w14:textId="77777777" w:rsidR="00D273EF" w:rsidRPr="00D47E1A" w:rsidRDefault="00D273EF" w:rsidP="00D273EF">
            <w:pPr>
              <w:numPr>
                <w:ilvl w:val="1"/>
                <w:numId w:val="34"/>
              </w:numPr>
              <w:overflowPunct/>
              <w:autoSpaceDE/>
              <w:autoSpaceDN/>
              <w:adjustRightInd/>
              <w:spacing w:afterLines="50" w:after="120"/>
              <w:textAlignment w:val="auto"/>
              <w:rPr>
                <w:bCs/>
                <w:lang w:val="en-US" w:eastAsia="zh-CN"/>
              </w:rPr>
            </w:pPr>
            <w:r w:rsidRPr="00D47E1A">
              <w:rPr>
                <w:bCs/>
                <w:lang w:val="en-US" w:eastAsia="zh-CN"/>
              </w:rPr>
              <w:t>Perform BM/RLM/BFD based on SSB outside active BWP</w:t>
            </w:r>
          </w:p>
          <w:p w14:paraId="6477DBF5" w14:textId="77777777" w:rsidR="00D273EF" w:rsidRPr="00D47E1A" w:rsidRDefault="00D273EF" w:rsidP="00D273EF">
            <w:pPr>
              <w:numPr>
                <w:ilvl w:val="2"/>
                <w:numId w:val="34"/>
              </w:numPr>
              <w:overflowPunct/>
              <w:autoSpaceDE/>
              <w:autoSpaceDN/>
              <w:adjustRightInd/>
              <w:spacing w:afterLines="50" w:after="120"/>
              <w:textAlignment w:val="auto"/>
              <w:rPr>
                <w:bCs/>
                <w:lang w:val="en-US" w:eastAsia="zh-CN"/>
              </w:rPr>
            </w:pPr>
            <w:r w:rsidRPr="00D47E1A">
              <w:rPr>
                <w:bCs/>
                <w:lang w:val="en-US" w:eastAsia="zh-CN"/>
              </w:rPr>
              <w:t>UE’s capability to operate using larger BW covering SSB outside active BWP, or a UE that is equipped with a separate RF chain</w:t>
            </w:r>
          </w:p>
          <w:p w14:paraId="653E2C0E" w14:textId="77777777" w:rsidR="00D273EF" w:rsidRPr="00D47E1A" w:rsidRDefault="00D273EF" w:rsidP="00D273EF">
            <w:pPr>
              <w:numPr>
                <w:ilvl w:val="2"/>
                <w:numId w:val="34"/>
              </w:numPr>
              <w:overflowPunct/>
              <w:autoSpaceDE/>
              <w:autoSpaceDN/>
              <w:adjustRightInd/>
              <w:spacing w:afterLines="50" w:after="120"/>
              <w:textAlignment w:val="auto"/>
              <w:rPr>
                <w:bCs/>
                <w:lang w:val="en-US" w:eastAsia="zh-CN"/>
              </w:rPr>
            </w:pPr>
            <w:r w:rsidRPr="00D47E1A">
              <w:rPr>
                <w:bCs/>
                <w:lang w:val="en-US" w:eastAsia="zh-CN"/>
              </w:rPr>
              <w:t xml:space="preserve">BM/RLM/BFD on SSB outside BWP are performed with shared MG or NCSG for L3 measurement, or dedicated MG or NCSG for RLM/BFD/BM measurements. </w:t>
            </w:r>
          </w:p>
          <w:p w14:paraId="1D2CFE10" w14:textId="77777777" w:rsidR="00D273EF" w:rsidRPr="00D47E1A" w:rsidRDefault="00D273EF" w:rsidP="00D273EF">
            <w:pPr>
              <w:numPr>
                <w:ilvl w:val="1"/>
                <w:numId w:val="34"/>
              </w:numPr>
              <w:overflowPunct/>
              <w:autoSpaceDE/>
              <w:autoSpaceDN/>
              <w:adjustRightInd/>
              <w:spacing w:afterLines="50" w:after="120"/>
              <w:textAlignment w:val="auto"/>
              <w:rPr>
                <w:bCs/>
                <w:lang w:val="en-US" w:eastAsia="zh-CN"/>
              </w:rPr>
            </w:pPr>
            <w:r w:rsidRPr="00D47E1A">
              <w:rPr>
                <w:bCs/>
                <w:lang w:val="en-US" w:eastAsia="zh-CN"/>
              </w:rPr>
              <w:t>NCD-SSB approach which would work with existing UE hardware architectures (FG6-1) and be compatible with existing RAN4 specifications for BM/RLM/BFD</w:t>
            </w:r>
          </w:p>
          <w:p w14:paraId="5487E69E" w14:textId="42395C50" w:rsidR="00D273EF" w:rsidRPr="00D273EF" w:rsidRDefault="00D273EF" w:rsidP="007C75A3">
            <w:pPr>
              <w:numPr>
                <w:ilvl w:val="1"/>
                <w:numId w:val="34"/>
              </w:numPr>
              <w:overflowPunct/>
              <w:autoSpaceDE/>
              <w:autoSpaceDN/>
              <w:adjustRightInd/>
              <w:spacing w:afterLines="50" w:after="120"/>
              <w:textAlignment w:val="auto"/>
              <w:rPr>
                <w:bCs/>
                <w:lang w:val="en-US" w:eastAsia="zh-CN"/>
              </w:rPr>
            </w:pPr>
            <w:r w:rsidRPr="00D47E1A">
              <w:rPr>
                <w:bCs/>
                <w:lang w:val="en-US" w:eastAsia="zh-CN"/>
              </w:rPr>
              <w:t>Note: RAN4 does not reach consensus on whether to work on the above items in Rel-17 including to update the existing RAN4 requirements or to develop new requirements</w:t>
            </w:r>
          </w:p>
        </w:tc>
      </w:tr>
    </w:tbl>
    <w:p w14:paraId="4C3AEF4A" w14:textId="77777777" w:rsidR="00D273EF" w:rsidRDefault="00D273EF" w:rsidP="007C75A3"/>
    <w:p w14:paraId="707B77B9" w14:textId="2B4F16F0" w:rsidR="008448B6" w:rsidRPr="0016752D" w:rsidRDefault="007C75A3" w:rsidP="007C75A3">
      <w:pPr>
        <w:rPr>
          <w:lang w:val="en-US" w:eastAsia="zh-CN"/>
        </w:rPr>
      </w:pPr>
      <w:r>
        <w:t xml:space="preserve">In this contribution, we continue discussing the issue </w:t>
      </w:r>
      <w:r w:rsidR="005E1E6A">
        <w:t>based on the RAN4 LS</w:t>
      </w:r>
      <w:r>
        <w:t>. After discussion some proposals are provided.</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0E05721F" w14:textId="33F3CE07" w:rsidR="00A42AEE" w:rsidRDefault="00D273EF" w:rsidP="00E074D2">
      <w:r>
        <w:t xml:space="preserve">Besides the LS, </w:t>
      </w:r>
      <w:r w:rsidR="00A42AEE">
        <w:t xml:space="preserve">RAN4#104e </w:t>
      </w:r>
      <w:r>
        <w:t xml:space="preserve">also approved </w:t>
      </w:r>
      <w:r w:rsidR="00A42AEE">
        <w:t xml:space="preserve">the following </w:t>
      </w:r>
      <w:r>
        <w:t>WF</w:t>
      </w:r>
      <w:r w:rsidR="00A42AEE">
        <w:t xml:space="preserve"> </w:t>
      </w:r>
      <w:r>
        <w:t>regarding this issue</w:t>
      </w:r>
      <w:r w:rsidR="00A42AEE">
        <w:t xml:space="preserve"> [</w:t>
      </w:r>
      <w:r>
        <w:t>4</w:t>
      </w:r>
      <w:r w:rsidR="00A42AEE">
        <w:t>]:</w:t>
      </w:r>
    </w:p>
    <w:tbl>
      <w:tblPr>
        <w:tblStyle w:val="TableGrid"/>
        <w:tblW w:w="0" w:type="auto"/>
        <w:tblLook w:val="04A0" w:firstRow="1" w:lastRow="0" w:firstColumn="1" w:lastColumn="0" w:noHBand="0" w:noVBand="1"/>
      </w:tblPr>
      <w:tblGrid>
        <w:gridCol w:w="9629"/>
      </w:tblGrid>
      <w:tr w:rsidR="00834452" w14:paraId="2668F643" w14:textId="77777777" w:rsidTr="00834452">
        <w:tc>
          <w:tcPr>
            <w:tcW w:w="9629" w:type="dxa"/>
          </w:tcPr>
          <w:p w14:paraId="6ADFAB88" w14:textId="77777777" w:rsidR="004F201A" w:rsidRPr="008E1951" w:rsidRDefault="004F201A" w:rsidP="004F201A">
            <w:pPr>
              <w:spacing w:afterLines="50" w:after="120"/>
              <w:rPr>
                <w:b/>
                <w:lang w:eastAsia="zh-CN"/>
              </w:rPr>
            </w:pPr>
            <w:r w:rsidRPr="008E1951">
              <w:rPr>
                <w:b/>
                <w:lang w:val="en-US" w:eastAsia="zh-CN"/>
              </w:rPr>
              <w:lastRenderedPageBreak/>
              <w:t xml:space="preserve">Issue 1: </w:t>
            </w:r>
            <w:r>
              <w:rPr>
                <w:b/>
                <w:lang w:val="en-US" w:eastAsia="zh-CN"/>
              </w:rPr>
              <w:t>w</w:t>
            </w:r>
            <w:r w:rsidRPr="008E1951">
              <w:rPr>
                <w:b/>
                <w:lang w:val="en-US" w:eastAsia="zh-CN"/>
              </w:rPr>
              <w:t>hether it is a valid scenario in the standard to support the operation of BWP without SSB where the UE does not perform BM/RLM/BFD due to the lack of necessary reference signal (SSB and CSI-RS) in the active BWP</w:t>
            </w:r>
          </w:p>
          <w:p w14:paraId="21C47EF6" w14:textId="77777777" w:rsidR="004F201A" w:rsidRPr="008E1951" w:rsidRDefault="004F201A" w:rsidP="004F201A">
            <w:pPr>
              <w:spacing w:afterLines="50" w:after="120"/>
              <w:rPr>
                <w:b/>
                <w:lang w:eastAsia="zh-CN"/>
              </w:rPr>
            </w:pPr>
            <w:r w:rsidRPr="008E1951">
              <w:rPr>
                <w:b/>
                <w:lang w:eastAsia="zh-CN"/>
              </w:rPr>
              <w:t>Agreement:</w:t>
            </w:r>
          </w:p>
          <w:p w14:paraId="0A477544" w14:textId="77777777" w:rsidR="004F201A" w:rsidRDefault="004F201A" w:rsidP="004F201A">
            <w:pPr>
              <w:spacing w:afterLines="50" w:after="120"/>
              <w:rPr>
                <w:bCs/>
                <w:lang w:eastAsia="zh-CN"/>
              </w:rPr>
            </w:pPr>
            <w:r w:rsidRPr="008E1951">
              <w:rPr>
                <w:bCs/>
                <w:lang w:eastAsia="zh-CN"/>
              </w:rPr>
              <w:t>From RAN4 specification point of view, it is not a valid scenario</w:t>
            </w:r>
          </w:p>
          <w:p w14:paraId="726A79A2" w14:textId="77777777" w:rsidR="004F201A" w:rsidRDefault="004F201A" w:rsidP="004F201A">
            <w:pPr>
              <w:spacing w:afterLines="50" w:after="120"/>
              <w:rPr>
                <w:bCs/>
                <w:lang w:eastAsia="zh-CN"/>
              </w:rPr>
            </w:pPr>
          </w:p>
          <w:p w14:paraId="79C92413" w14:textId="77777777" w:rsidR="004F201A" w:rsidRPr="008E1951" w:rsidRDefault="004F201A" w:rsidP="004F201A">
            <w:pPr>
              <w:spacing w:afterLines="50" w:after="120"/>
              <w:rPr>
                <w:b/>
                <w:lang w:val="en-US" w:eastAsia="zh-CN"/>
              </w:rPr>
            </w:pPr>
            <w:r w:rsidRPr="008E1951">
              <w:rPr>
                <w:b/>
                <w:lang w:val="en-US" w:eastAsia="zh-CN"/>
              </w:rPr>
              <w:t xml:space="preserve">Issue </w:t>
            </w:r>
            <w:r>
              <w:rPr>
                <w:b/>
                <w:lang w:val="en-US" w:eastAsia="zh-CN"/>
              </w:rPr>
              <w:t>2</w:t>
            </w:r>
            <w:r w:rsidRPr="008E1951">
              <w:rPr>
                <w:b/>
                <w:lang w:val="en-US" w:eastAsia="zh-CN"/>
              </w:rPr>
              <w:t>:</w:t>
            </w:r>
            <w:r>
              <w:rPr>
                <w:b/>
                <w:lang w:val="en-US" w:eastAsia="zh-CN"/>
              </w:rPr>
              <w:t xml:space="preserve"> </w:t>
            </w:r>
            <w:r w:rsidRPr="008E1951">
              <w:rPr>
                <w:b/>
                <w:lang w:val="en-US" w:eastAsia="zh-CN"/>
              </w:rPr>
              <w:t>how should the UE perform BM/RLM/BFD when the active BWP does not contain SSB</w:t>
            </w:r>
            <w:r w:rsidRPr="005C3CAE">
              <w:rPr>
                <w:sz w:val="21"/>
                <w:szCs w:val="21"/>
              </w:rPr>
              <w:t xml:space="preserve"> </w:t>
            </w:r>
            <w:r w:rsidRPr="005C3CAE">
              <w:rPr>
                <w:b/>
                <w:lang w:eastAsia="zh-CN"/>
              </w:rPr>
              <w:t>associated to the initial DL BWP</w:t>
            </w:r>
          </w:p>
          <w:p w14:paraId="3479E038" w14:textId="77777777" w:rsidR="004F201A" w:rsidRDefault="004F201A" w:rsidP="004F201A">
            <w:pPr>
              <w:spacing w:afterLines="50" w:after="120"/>
              <w:rPr>
                <w:b/>
                <w:lang w:eastAsia="zh-CN"/>
              </w:rPr>
            </w:pPr>
            <w:r w:rsidRPr="00390EAD">
              <w:rPr>
                <w:b/>
                <w:lang w:eastAsia="zh-CN"/>
              </w:rPr>
              <w:t>Agreement:</w:t>
            </w:r>
          </w:p>
          <w:p w14:paraId="429B8CCD" w14:textId="77777777" w:rsidR="004F201A" w:rsidRPr="00D47E1A" w:rsidRDefault="004F201A" w:rsidP="004F201A">
            <w:pPr>
              <w:spacing w:afterLines="50" w:after="120"/>
              <w:rPr>
                <w:bCs/>
                <w:lang w:eastAsia="zh-CN"/>
              </w:rPr>
            </w:pPr>
            <w:r w:rsidRPr="00D47E1A">
              <w:rPr>
                <w:bCs/>
                <w:lang w:eastAsia="zh-CN"/>
              </w:rPr>
              <w:t>RAN4 has examined the Rel-15, Rel-</w:t>
            </w:r>
            <w:proofErr w:type="gramStart"/>
            <w:r w:rsidRPr="00D47E1A">
              <w:rPr>
                <w:bCs/>
                <w:lang w:eastAsia="zh-CN"/>
              </w:rPr>
              <w:t>16</w:t>
            </w:r>
            <w:proofErr w:type="gramEnd"/>
            <w:r w:rsidRPr="00D47E1A">
              <w:rPr>
                <w:bCs/>
                <w:lang w:eastAsia="zh-CN"/>
              </w:rPr>
              <w:t xml:space="preserve"> and Rel-17 specs. The following possible solutions for the issue are identified.</w:t>
            </w:r>
          </w:p>
          <w:p w14:paraId="647560BF" w14:textId="77777777" w:rsidR="004F201A" w:rsidRPr="00D47E1A" w:rsidRDefault="004F201A" w:rsidP="004F201A">
            <w:pPr>
              <w:numPr>
                <w:ilvl w:val="0"/>
                <w:numId w:val="34"/>
              </w:numPr>
              <w:spacing w:afterLines="50" w:after="120"/>
              <w:rPr>
                <w:bCs/>
                <w:lang w:val="en-US" w:eastAsia="zh-CN"/>
              </w:rPr>
            </w:pPr>
            <w:r w:rsidRPr="00D47E1A">
              <w:rPr>
                <w:rFonts w:hint="eastAsia"/>
                <w:bCs/>
                <w:lang w:val="en-US" w:eastAsia="zh-CN"/>
              </w:rPr>
              <w:t xml:space="preserve">Perform BM/RLM/BFD based on CSI-RS </w:t>
            </w:r>
            <w:r w:rsidRPr="00D47E1A">
              <w:rPr>
                <w:bCs/>
                <w:lang w:val="en-US" w:eastAsia="zh-CN"/>
              </w:rPr>
              <w:t xml:space="preserve">within active BWP </w:t>
            </w:r>
          </w:p>
          <w:p w14:paraId="060D7C25" w14:textId="77777777" w:rsidR="004F201A" w:rsidRPr="00D47E1A" w:rsidRDefault="004F201A" w:rsidP="004F201A">
            <w:pPr>
              <w:numPr>
                <w:ilvl w:val="1"/>
                <w:numId w:val="34"/>
              </w:numPr>
              <w:spacing w:afterLines="50" w:after="120"/>
              <w:rPr>
                <w:bCs/>
                <w:lang w:val="en-US" w:eastAsia="zh-CN"/>
              </w:rPr>
            </w:pPr>
            <w:r w:rsidRPr="00D47E1A">
              <w:rPr>
                <w:bCs/>
                <w:lang w:val="en-US" w:eastAsia="zh-CN"/>
              </w:rPr>
              <w:t>RAN4 has requirements to support BM/RLM/BFD based on CSI-RS within active BWP and no spec change is needed</w:t>
            </w:r>
          </w:p>
          <w:p w14:paraId="4E605B7A" w14:textId="77777777" w:rsidR="004F201A" w:rsidRPr="00D47E1A" w:rsidRDefault="004F201A" w:rsidP="004F201A">
            <w:pPr>
              <w:numPr>
                <w:ilvl w:val="0"/>
                <w:numId w:val="34"/>
              </w:numPr>
              <w:spacing w:afterLines="50" w:after="120"/>
              <w:rPr>
                <w:bCs/>
                <w:lang w:val="en-US" w:eastAsia="zh-CN"/>
              </w:rPr>
            </w:pPr>
            <w:r w:rsidRPr="00D47E1A">
              <w:rPr>
                <w:bCs/>
                <w:lang w:val="en-US" w:eastAsia="zh-CN"/>
              </w:rPr>
              <w:t>Following potential independent implementations/features requires either existing RAN4 requirements to be updated or new requirements to be developed.</w:t>
            </w:r>
          </w:p>
          <w:p w14:paraId="61A22E76" w14:textId="77777777" w:rsidR="004F201A" w:rsidRPr="00D47E1A" w:rsidRDefault="004F201A" w:rsidP="004F201A">
            <w:pPr>
              <w:numPr>
                <w:ilvl w:val="1"/>
                <w:numId w:val="34"/>
              </w:numPr>
              <w:spacing w:afterLines="50" w:after="120"/>
              <w:rPr>
                <w:bCs/>
                <w:lang w:val="en-US" w:eastAsia="zh-CN"/>
              </w:rPr>
            </w:pPr>
            <w:r w:rsidRPr="00D47E1A">
              <w:rPr>
                <w:bCs/>
                <w:lang w:val="en-US" w:eastAsia="zh-CN"/>
              </w:rPr>
              <w:t>Perform BM/RLM/BFD based on SSB outside active BWP</w:t>
            </w:r>
          </w:p>
          <w:p w14:paraId="25DD4839" w14:textId="77777777" w:rsidR="004F201A" w:rsidRPr="00D47E1A" w:rsidRDefault="004F201A" w:rsidP="004F201A">
            <w:pPr>
              <w:numPr>
                <w:ilvl w:val="2"/>
                <w:numId w:val="34"/>
              </w:numPr>
              <w:spacing w:afterLines="50" w:after="120"/>
              <w:rPr>
                <w:bCs/>
                <w:lang w:val="en-US" w:eastAsia="zh-CN"/>
              </w:rPr>
            </w:pPr>
            <w:r w:rsidRPr="00D47E1A">
              <w:rPr>
                <w:bCs/>
                <w:lang w:val="en-US" w:eastAsia="zh-CN"/>
              </w:rPr>
              <w:t>UE’s capability to operate using larger BW covering SSB outside active BWP, or a UE that is equipped with a separate RF chain</w:t>
            </w:r>
          </w:p>
          <w:p w14:paraId="35288701" w14:textId="77777777" w:rsidR="004F201A" w:rsidRPr="00D47E1A" w:rsidRDefault="004F201A" w:rsidP="004F201A">
            <w:pPr>
              <w:numPr>
                <w:ilvl w:val="2"/>
                <w:numId w:val="34"/>
              </w:numPr>
              <w:spacing w:afterLines="50" w:after="120"/>
              <w:rPr>
                <w:bCs/>
                <w:lang w:val="en-US" w:eastAsia="zh-CN"/>
              </w:rPr>
            </w:pPr>
            <w:r w:rsidRPr="00D47E1A">
              <w:rPr>
                <w:bCs/>
                <w:lang w:val="en-US" w:eastAsia="zh-CN"/>
              </w:rPr>
              <w:t xml:space="preserve">BM/RLM/BFD on SSB outside BWP are performed with shared MG or NCSG for L3 measurement, or dedicated MG or NCSG for RLM/BFD/BM measurements. </w:t>
            </w:r>
          </w:p>
          <w:p w14:paraId="6ECFF219" w14:textId="77777777" w:rsidR="004F201A" w:rsidRPr="00D47E1A" w:rsidRDefault="004F201A" w:rsidP="004F201A">
            <w:pPr>
              <w:numPr>
                <w:ilvl w:val="1"/>
                <w:numId w:val="34"/>
              </w:numPr>
              <w:spacing w:afterLines="50" w:after="120"/>
              <w:rPr>
                <w:bCs/>
                <w:lang w:val="en-US" w:eastAsia="zh-CN"/>
              </w:rPr>
            </w:pPr>
            <w:r w:rsidRPr="00D47E1A">
              <w:rPr>
                <w:bCs/>
                <w:lang w:val="en-US" w:eastAsia="zh-CN"/>
              </w:rPr>
              <w:t>NCD-SSB approach which would work with existing UE hardware architectures (FG6-1) and be compatible with existing RAN4 specifications for BM/RLM/BFD</w:t>
            </w:r>
          </w:p>
          <w:p w14:paraId="3A87A6E3" w14:textId="77777777" w:rsidR="004F201A" w:rsidRPr="00D47E1A" w:rsidRDefault="004F201A" w:rsidP="004F201A">
            <w:pPr>
              <w:numPr>
                <w:ilvl w:val="1"/>
                <w:numId w:val="34"/>
              </w:numPr>
              <w:spacing w:afterLines="50" w:after="120"/>
              <w:rPr>
                <w:bCs/>
                <w:lang w:val="en-US" w:eastAsia="zh-CN"/>
              </w:rPr>
            </w:pPr>
            <w:r w:rsidRPr="00D47E1A">
              <w:rPr>
                <w:bCs/>
                <w:lang w:val="en-US" w:eastAsia="zh-CN"/>
              </w:rPr>
              <w:t>Note: RAN4 does not reach consensus on whether to work on the above items in Rel-17 including to update the existing RAN4 requirements or to develop new requirements</w:t>
            </w:r>
          </w:p>
          <w:p w14:paraId="011A2B69" w14:textId="77777777" w:rsidR="004F201A" w:rsidRDefault="004F201A" w:rsidP="004F201A">
            <w:pPr>
              <w:spacing w:afterLines="50" w:after="120"/>
              <w:rPr>
                <w:rFonts w:eastAsia="DengXian"/>
                <w:b/>
                <w:color w:val="2F5496"/>
                <w:sz w:val="21"/>
                <w:szCs w:val="21"/>
                <w:lang w:eastAsia="ja-JP"/>
              </w:rPr>
            </w:pPr>
          </w:p>
          <w:p w14:paraId="63FFFF8F" w14:textId="77777777" w:rsidR="004F201A" w:rsidRDefault="004F201A" w:rsidP="004F201A">
            <w:pPr>
              <w:spacing w:afterLines="50" w:after="120"/>
              <w:rPr>
                <w:bCs/>
                <w:lang w:eastAsia="zh-CN"/>
              </w:rPr>
            </w:pPr>
          </w:p>
          <w:p w14:paraId="6EFBF56D" w14:textId="77777777" w:rsidR="004F201A" w:rsidRPr="000C53BF" w:rsidRDefault="004F201A" w:rsidP="004F201A">
            <w:pPr>
              <w:spacing w:afterLines="50" w:after="120"/>
              <w:rPr>
                <w:b/>
                <w:lang w:val="en-US" w:eastAsia="zh-CN"/>
              </w:rPr>
            </w:pPr>
            <w:r>
              <w:rPr>
                <w:b/>
                <w:lang w:val="en-US" w:eastAsia="zh-CN"/>
              </w:rPr>
              <w:t xml:space="preserve">Issue 3: </w:t>
            </w:r>
            <w:r w:rsidRPr="000C53BF">
              <w:rPr>
                <w:b/>
                <w:lang w:val="en-US" w:eastAsia="zh-CN"/>
              </w:rPr>
              <w:t>in which release and how to introduce enhanced RRM requirements to support Feature Group 6-1a “bwp-WithoutRestriction”?</w:t>
            </w:r>
          </w:p>
          <w:p w14:paraId="53035227" w14:textId="77777777" w:rsidR="004F201A" w:rsidRPr="000C53BF" w:rsidRDefault="004F201A" w:rsidP="004F201A">
            <w:pPr>
              <w:spacing w:afterLines="50" w:after="120"/>
              <w:rPr>
                <w:rFonts w:eastAsia="DengXian"/>
                <w:b/>
                <w:color w:val="2F5496"/>
                <w:sz w:val="21"/>
                <w:szCs w:val="21"/>
                <w:lang w:eastAsia="ja-JP"/>
              </w:rPr>
            </w:pPr>
            <w:r w:rsidRPr="00390EAD">
              <w:rPr>
                <w:b/>
                <w:lang w:eastAsia="zh-CN"/>
              </w:rPr>
              <w:t>Agreement:</w:t>
            </w:r>
          </w:p>
          <w:p w14:paraId="4173903D" w14:textId="77777777" w:rsidR="004F201A" w:rsidRPr="000C53BF" w:rsidRDefault="004F201A" w:rsidP="004F201A">
            <w:pPr>
              <w:numPr>
                <w:ilvl w:val="0"/>
                <w:numId w:val="34"/>
              </w:numPr>
              <w:spacing w:afterLines="50" w:after="120"/>
              <w:rPr>
                <w:bCs/>
                <w:lang w:val="en-US" w:eastAsia="zh-CN"/>
              </w:rPr>
            </w:pPr>
            <w:r w:rsidRPr="000C53BF">
              <w:rPr>
                <w:bCs/>
                <w:lang w:val="en-US" w:eastAsia="zh-CN"/>
              </w:rPr>
              <w:t>Option 1: continue discussion in Rel-17 under TEI17</w:t>
            </w:r>
          </w:p>
          <w:p w14:paraId="0971477C" w14:textId="77777777" w:rsidR="004F201A" w:rsidRPr="000C53BF" w:rsidRDefault="004F201A" w:rsidP="004F201A">
            <w:pPr>
              <w:numPr>
                <w:ilvl w:val="0"/>
                <w:numId w:val="34"/>
              </w:numPr>
              <w:spacing w:afterLines="50" w:after="120"/>
              <w:rPr>
                <w:bCs/>
                <w:lang w:val="en-US" w:eastAsia="zh-CN"/>
              </w:rPr>
            </w:pPr>
            <w:r w:rsidRPr="000C53BF">
              <w:rPr>
                <w:bCs/>
                <w:lang w:val="en-US" w:eastAsia="zh-CN"/>
              </w:rPr>
              <w:t>Option 2: In Rel-18 under the umbrella WI “Rel-18 RRM enhancement”</w:t>
            </w:r>
          </w:p>
          <w:p w14:paraId="59D012EC" w14:textId="77777777" w:rsidR="004F201A" w:rsidRPr="000C53BF" w:rsidRDefault="004F201A" w:rsidP="004F201A">
            <w:pPr>
              <w:numPr>
                <w:ilvl w:val="1"/>
                <w:numId w:val="34"/>
              </w:numPr>
              <w:spacing w:afterLines="50" w:after="120"/>
              <w:rPr>
                <w:bCs/>
                <w:lang w:val="en-US" w:eastAsia="zh-CN"/>
              </w:rPr>
            </w:pPr>
            <w:r w:rsidRPr="000C53BF">
              <w:rPr>
                <w:bCs/>
                <w:lang w:val="en-US" w:eastAsia="zh-CN"/>
              </w:rPr>
              <w:t>The support of Feature Group 6-1a “bwp-WithoutRestriction” in Rel-17 is left to implementation.</w:t>
            </w:r>
          </w:p>
          <w:p w14:paraId="1E72CE63" w14:textId="77777777" w:rsidR="004F201A" w:rsidRPr="000C53BF" w:rsidRDefault="004F201A" w:rsidP="004F201A">
            <w:pPr>
              <w:numPr>
                <w:ilvl w:val="0"/>
                <w:numId w:val="34"/>
              </w:numPr>
              <w:spacing w:afterLines="50" w:after="120"/>
              <w:rPr>
                <w:bCs/>
                <w:lang w:val="en-US" w:eastAsia="zh-CN"/>
              </w:rPr>
            </w:pPr>
            <w:r w:rsidRPr="000C53BF">
              <w:rPr>
                <w:bCs/>
                <w:lang w:val="en-US" w:eastAsia="zh-CN"/>
              </w:rPr>
              <w:t>Option 3:</w:t>
            </w:r>
            <w:r>
              <w:rPr>
                <w:bCs/>
                <w:lang w:val="en-US" w:eastAsia="zh-CN"/>
              </w:rPr>
              <w:t xml:space="preserve"> F</w:t>
            </w:r>
            <w:r w:rsidRPr="000C53BF">
              <w:rPr>
                <w:bCs/>
                <w:lang w:val="en-US" w:eastAsia="zh-CN"/>
              </w:rPr>
              <w:t>eature Group 6-1a “bwp-WithoutRestriction”</w:t>
            </w:r>
            <w:r w:rsidRPr="000C53BF">
              <w:rPr>
                <w:rFonts w:hint="eastAsia"/>
                <w:bCs/>
                <w:lang w:val="en-US" w:eastAsia="zh-CN"/>
              </w:rPr>
              <w:t xml:space="preserve"> with mandatory supporting FG 1-7 and /or 2-31, and the </w:t>
            </w:r>
            <w:r w:rsidRPr="000C53BF">
              <w:rPr>
                <w:bCs/>
                <w:lang w:val="en-US" w:eastAsia="zh-CN"/>
              </w:rPr>
              <w:t>corresponding</w:t>
            </w:r>
            <w:r w:rsidRPr="000C53BF">
              <w:rPr>
                <w:rFonts w:hint="eastAsia"/>
                <w:bCs/>
                <w:lang w:val="en-US" w:eastAsia="zh-CN"/>
              </w:rPr>
              <w:t xml:space="preserve"> requirements can already be supported from Rel-15.</w:t>
            </w:r>
          </w:p>
          <w:p w14:paraId="35647FF6" w14:textId="77777777" w:rsidR="004F201A" w:rsidRPr="000C53BF" w:rsidRDefault="004F201A" w:rsidP="004F201A">
            <w:pPr>
              <w:numPr>
                <w:ilvl w:val="0"/>
                <w:numId w:val="34"/>
              </w:numPr>
              <w:spacing w:afterLines="50" w:after="120"/>
              <w:rPr>
                <w:bCs/>
                <w:lang w:val="en-US" w:eastAsia="zh-CN"/>
              </w:rPr>
            </w:pPr>
            <w:r w:rsidRPr="000C53BF">
              <w:rPr>
                <w:bCs/>
                <w:lang w:val="en-US" w:eastAsia="zh-CN"/>
              </w:rPr>
              <w:t>Option 3a:</w:t>
            </w:r>
            <w:r>
              <w:rPr>
                <w:bCs/>
                <w:lang w:val="en-US" w:eastAsia="zh-CN"/>
              </w:rPr>
              <w:t xml:space="preserve"> </w:t>
            </w:r>
            <w:r w:rsidRPr="000C53BF">
              <w:rPr>
                <w:bCs/>
                <w:lang w:val="en-US" w:eastAsia="zh-CN"/>
              </w:rPr>
              <w:t>Feature Group 6-1a “bwp-WithoutRestriction”</w:t>
            </w:r>
            <w:r w:rsidRPr="000C53BF">
              <w:rPr>
                <w:rFonts w:hint="eastAsia"/>
                <w:bCs/>
                <w:lang w:val="en-US" w:eastAsia="zh-CN"/>
              </w:rPr>
              <w:t xml:space="preserve"> with mandatory supporting FG 1-7 and /or 2-31</w:t>
            </w:r>
            <w:r w:rsidRPr="000C53BF">
              <w:rPr>
                <w:bCs/>
                <w:lang w:val="en-US" w:eastAsia="zh-CN"/>
              </w:rPr>
              <w:t xml:space="preserve"> and/or FG-24</w:t>
            </w:r>
            <w:r w:rsidRPr="000C53BF">
              <w:rPr>
                <w:rFonts w:hint="eastAsia"/>
                <w:bCs/>
                <w:lang w:val="en-US" w:eastAsia="zh-CN"/>
              </w:rPr>
              <w:t xml:space="preserve">, and the </w:t>
            </w:r>
            <w:r w:rsidRPr="000C53BF">
              <w:rPr>
                <w:bCs/>
                <w:lang w:val="en-US" w:eastAsia="zh-CN"/>
              </w:rPr>
              <w:t>corresponding</w:t>
            </w:r>
            <w:r w:rsidRPr="000C53BF">
              <w:rPr>
                <w:rFonts w:hint="eastAsia"/>
                <w:bCs/>
                <w:lang w:val="en-US" w:eastAsia="zh-CN"/>
              </w:rPr>
              <w:t xml:space="preserve"> requirements can already be supported from Rel-15.</w:t>
            </w:r>
          </w:p>
          <w:p w14:paraId="6B8DCB98" w14:textId="77777777" w:rsidR="004F201A" w:rsidRPr="000C53BF" w:rsidRDefault="004F201A" w:rsidP="004F201A">
            <w:pPr>
              <w:numPr>
                <w:ilvl w:val="1"/>
                <w:numId w:val="34"/>
              </w:numPr>
              <w:spacing w:afterLines="50" w:after="120"/>
              <w:rPr>
                <w:bCs/>
                <w:lang w:val="en-US" w:eastAsia="zh-CN"/>
              </w:rPr>
            </w:pPr>
            <w:r w:rsidRPr="000C53BF">
              <w:rPr>
                <w:bCs/>
                <w:lang w:val="en-US" w:eastAsia="zh-CN"/>
              </w:rPr>
              <w:t>For FR2: the CSI-RS repetition is on (FFS).</w:t>
            </w:r>
          </w:p>
          <w:p w14:paraId="39C86E25" w14:textId="77777777" w:rsidR="004F201A" w:rsidRPr="000C53BF" w:rsidRDefault="004F201A" w:rsidP="004F201A">
            <w:pPr>
              <w:numPr>
                <w:ilvl w:val="0"/>
                <w:numId w:val="34"/>
              </w:numPr>
              <w:spacing w:afterLines="50" w:after="120"/>
              <w:rPr>
                <w:bCs/>
                <w:lang w:val="en-US" w:eastAsia="zh-CN"/>
              </w:rPr>
            </w:pPr>
            <w:r w:rsidRPr="000C53BF">
              <w:rPr>
                <w:bCs/>
                <w:lang w:val="en-US" w:eastAsia="zh-CN"/>
              </w:rPr>
              <w:t xml:space="preserve">Option 4: Leave it to </w:t>
            </w:r>
            <w:proofErr w:type="gramStart"/>
            <w:r w:rsidRPr="000C53BF">
              <w:rPr>
                <w:bCs/>
                <w:lang w:val="en-US" w:eastAsia="zh-CN"/>
              </w:rPr>
              <w:t>RAN</w:t>
            </w:r>
            <w:proofErr w:type="gramEnd"/>
            <w:r w:rsidRPr="000C53BF">
              <w:rPr>
                <w:bCs/>
                <w:lang w:val="en-US" w:eastAsia="zh-CN"/>
              </w:rPr>
              <w:t xml:space="preserve"> decision.</w:t>
            </w:r>
          </w:p>
          <w:p w14:paraId="593658E2" w14:textId="77777777" w:rsidR="004F201A" w:rsidRDefault="004F201A" w:rsidP="004F201A">
            <w:pPr>
              <w:spacing w:afterLines="50" w:after="120"/>
              <w:rPr>
                <w:lang w:eastAsia="zh-CN"/>
              </w:rPr>
            </w:pPr>
          </w:p>
          <w:p w14:paraId="14FCAEF8" w14:textId="77777777" w:rsidR="004F201A" w:rsidRPr="00BD1E2F" w:rsidRDefault="004F201A" w:rsidP="004F201A">
            <w:pPr>
              <w:spacing w:afterLines="50" w:after="120"/>
              <w:rPr>
                <w:b/>
                <w:lang w:val="en-US" w:eastAsia="zh-CN"/>
              </w:rPr>
            </w:pPr>
            <w:r>
              <w:rPr>
                <w:b/>
                <w:lang w:val="en-US" w:eastAsia="zh-CN"/>
              </w:rPr>
              <w:t xml:space="preserve">Issue 4: </w:t>
            </w:r>
            <w:r w:rsidRPr="00BD1E2F">
              <w:rPr>
                <w:b/>
                <w:lang w:val="en-US" w:eastAsia="zh-CN"/>
              </w:rPr>
              <w:t>scope of the RAN4 discussion</w:t>
            </w:r>
          </w:p>
          <w:p w14:paraId="3CD123E8" w14:textId="77777777" w:rsidR="004F201A" w:rsidRPr="00A978DD" w:rsidRDefault="004F201A" w:rsidP="004F201A">
            <w:pPr>
              <w:spacing w:afterLines="50" w:after="120"/>
              <w:rPr>
                <w:b/>
                <w:lang w:eastAsia="zh-CN"/>
              </w:rPr>
            </w:pPr>
            <w:r w:rsidRPr="00A978DD">
              <w:rPr>
                <w:b/>
                <w:lang w:eastAsia="zh-CN"/>
              </w:rPr>
              <w:t>Agreement:</w:t>
            </w:r>
          </w:p>
          <w:p w14:paraId="0CD36F7E" w14:textId="3E5B3D85" w:rsidR="00834452" w:rsidRPr="00834452" w:rsidRDefault="004F201A" w:rsidP="004F201A">
            <w:pPr>
              <w:overflowPunct/>
              <w:autoSpaceDE/>
              <w:autoSpaceDN/>
              <w:adjustRightInd/>
              <w:spacing w:afterLines="50" w:after="120"/>
              <w:textAlignment w:val="auto"/>
              <w:rPr>
                <w:bCs/>
                <w:lang w:val="en-US" w:eastAsia="zh-CN"/>
              </w:rPr>
            </w:pPr>
            <w:r>
              <w:rPr>
                <w:bCs/>
                <w:lang w:val="en-US" w:eastAsia="zh-CN"/>
              </w:rPr>
              <w:t xml:space="preserve">Only consider </w:t>
            </w:r>
            <w:r w:rsidRPr="007A1C98">
              <w:rPr>
                <w:bCs/>
                <w:lang w:val="en-US" w:eastAsia="zh-CN"/>
              </w:rPr>
              <w:t>non-RedCap UEs where RedCap UEs is out of scope.</w:t>
            </w:r>
          </w:p>
        </w:tc>
      </w:tr>
    </w:tbl>
    <w:p w14:paraId="1BE243F8" w14:textId="731BD69E" w:rsidR="00A42AEE" w:rsidRDefault="00A42AEE" w:rsidP="00E074D2">
      <w:r>
        <w:t xml:space="preserve"> </w:t>
      </w:r>
    </w:p>
    <w:p w14:paraId="5222A014" w14:textId="35C6497C" w:rsidR="00A42AEE" w:rsidRDefault="004F201A" w:rsidP="00E074D2">
      <w:pPr>
        <w:rPr>
          <w:bCs/>
        </w:rPr>
      </w:pPr>
      <w:r>
        <w:lastRenderedPageBreak/>
        <w:t>The most critical issue is issue 2</w:t>
      </w:r>
      <w:r w:rsidR="00B94606">
        <w:t xml:space="preserve">: </w:t>
      </w:r>
      <w:r w:rsidR="00B94606" w:rsidRPr="00B94606">
        <w:rPr>
          <w:bCs/>
          <w:lang w:val="en-US"/>
        </w:rPr>
        <w:t>how should the UE perform BM/RLM/BFD when the active BWP does not contain SSB</w:t>
      </w:r>
      <w:r w:rsidR="00B94606" w:rsidRPr="00B94606">
        <w:rPr>
          <w:bCs/>
        </w:rPr>
        <w:t xml:space="preserve"> associated to the initial DL BWP</w:t>
      </w:r>
      <w:r w:rsidR="00B94606">
        <w:rPr>
          <w:bCs/>
        </w:rPr>
        <w:t>.</w:t>
      </w:r>
    </w:p>
    <w:p w14:paraId="12FDECFF" w14:textId="296FD876" w:rsidR="00B94606" w:rsidRDefault="00EE016A" w:rsidP="00E074D2">
      <w:pPr>
        <w:rPr>
          <w:bCs/>
        </w:rPr>
      </w:pPr>
      <w:r>
        <w:rPr>
          <w:bCs/>
        </w:rPr>
        <w:t xml:space="preserve">As can be observed, </w:t>
      </w:r>
      <w:r w:rsidR="007100A6">
        <w:rPr>
          <w:bCs/>
        </w:rPr>
        <w:t xml:space="preserve">RAN4 confirmed that the above scenario </w:t>
      </w:r>
      <w:r w:rsidR="00383BC5">
        <w:rPr>
          <w:bCs/>
        </w:rPr>
        <w:t>has been</w:t>
      </w:r>
      <w:r w:rsidR="007100A6">
        <w:rPr>
          <w:bCs/>
        </w:rPr>
        <w:t xml:space="preserve"> already supported </w:t>
      </w:r>
      <w:r w:rsidR="00383BC5">
        <w:rPr>
          <w:bCs/>
        </w:rPr>
        <w:t xml:space="preserve">since R15 </w:t>
      </w:r>
      <w:r w:rsidR="007100A6">
        <w:rPr>
          <w:bCs/>
        </w:rPr>
        <w:t>by CSI-RS based RLM/BM/BFD with complete RAN4 requirements</w:t>
      </w:r>
      <w:r w:rsidR="001E06F1">
        <w:rPr>
          <w:bCs/>
        </w:rPr>
        <w:t>.</w:t>
      </w:r>
    </w:p>
    <w:p w14:paraId="5065C846" w14:textId="64632095" w:rsidR="00022033" w:rsidRDefault="00022033" w:rsidP="00022033">
      <w:pPr>
        <w:pStyle w:val="Caption"/>
      </w:pPr>
      <w:bookmarkStart w:id="21" w:name="_Ref112963982"/>
      <w:r>
        <w:t xml:space="preserve">Observation </w:t>
      </w:r>
      <w:r>
        <w:fldChar w:fldCharType="begin"/>
      </w:r>
      <w:r>
        <w:instrText xml:space="preserve"> SEQ Observation \* ARABIC </w:instrText>
      </w:r>
      <w:r>
        <w:fldChar w:fldCharType="separate"/>
      </w:r>
      <w:r>
        <w:rPr>
          <w:noProof/>
        </w:rPr>
        <w:t>1</w:t>
      </w:r>
      <w:r>
        <w:fldChar w:fldCharType="end"/>
      </w:r>
      <w:r>
        <w:t xml:space="preserve">: </w:t>
      </w:r>
      <w:r w:rsidR="000027FC">
        <w:t>since R15 RAN4 requirements have already supported CSI-RS based BM/RLM/BFD when UE active BWP does not contain SSB associated to the initial DL BWP</w:t>
      </w:r>
      <w:r w:rsidR="00B22254">
        <w:t>.</w:t>
      </w:r>
      <w:bookmarkEnd w:id="21"/>
    </w:p>
    <w:p w14:paraId="49E5DD67" w14:textId="6A72F344" w:rsidR="0052363C" w:rsidRDefault="0052363C" w:rsidP="0052363C">
      <w:pPr>
        <w:rPr>
          <w:lang w:eastAsia="x-none"/>
        </w:rPr>
      </w:pPr>
    </w:p>
    <w:p w14:paraId="56EB56F0" w14:textId="208F90A0" w:rsidR="0052363C" w:rsidRDefault="0052363C" w:rsidP="0052363C">
      <w:pPr>
        <w:rPr>
          <w:bCs/>
        </w:rPr>
      </w:pPr>
      <w:r>
        <w:rPr>
          <w:lang w:eastAsia="x-none"/>
        </w:rPr>
        <w:t xml:space="preserve">Besides CSI-RS based approach, RAN4 also discussed other candidate solutions to support </w:t>
      </w:r>
      <w:r w:rsidRPr="00B94606">
        <w:rPr>
          <w:bCs/>
          <w:lang w:val="en-US"/>
        </w:rPr>
        <w:t>BM/RLM/BFD when the active BWP does not contain SSB</w:t>
      </w:r>
      <w:r w:rsidRPr="00B94606">
        <w:rPr>
          <w:bCs/>
        </w:rPr>
        <w:t xml:space="preserve"> associated to the initial DL BWP</w:t>
      </w:r>
      <w:r>
        <w:rPr>
          <w:bCs/>
        </w:rPr>
        <w:t>.</w:t>
      </w:r>
      <w:r w:rsidR="00E63F38">
        <w:rPr>
          <w:bCs/>
        </w:rPr>
        <w:t xml:space="preserve"> There are two categories on the table:</w:t>
      </w:r>
    </w:p>
    <w:p w14:paraId="28369DE3" w14:textId="0000DE43" w:rsidR="00E63F38" w:rsidRPr="00E63F38" w:rsidRDefault="00E63F38" w:rsidP="00E63F38">
      <w:pPr>
        <w:pStyle w:val="ListParagraph"/>
        <w:numPr>
          <w:ilvl w:val="1"/>
          <w:numId w:val="34"/>
        </w:numPr>
        <w:spacing w:afterLines="50" w:after="120"/>
        <w:ind w:firstLineChars="0"/>
        <w:rPr>
          <w:bCs/>
          <w:lang w:val="en-US" w:eastAsia="zh-CN"/>
        </w:rPr>
      </w:pPr>
      <w:r w:rsidRPr="00E63F38">
        <w:rPr>
          <w:bCs/>
          <w:lang w:val="en-US" w:eastAsia="zh-CN"/>
        </w:rPr>
        <w:t>Perform BM/RLM/BFD based on SSB outside active BWP</w:t>
      </w:r>
    </w:p>
    <w:p w14:paraId="5253DDF0" w14:textId="3DAF23C1" w:rsidR="00E63F38" w:rsidRPr="006D7B51" w:rsidRDefault="006D7B51" w:rsidP="006D7B51">
      <w:pPr>
        <w:spacing w:afterLines="50" w:after="120"/>
        <w:ind w:left="1800"/>
        <w:rPr>
          <w:bCs/>
          <w:lang w:val="en-US" w:eastAsia="zh-CN"/>
        </w:rPr>
      </w:pPr>
      <w:r>
        <w:rPr>
          <w:bCs/>
          <w:lang w:val="en-US" w:eastAsia="zh-CN"/>
        </w:rPr>
        <w:t xml:space="preserve">1-1: </w:t>
      </w:r>
      <w:r w:rsidR="00E63F38" w:rsidRPr="006D7B51">
        <w:rPr>
          <w:bCs/>
          <w:lang w:val="en-US" w:eastAsia="zh-CN"/>
        </w:rPr>
        <w:t>UE’s capability to operate using larger BW covering SSB outside active BWP, or a UE that is equipped with a separate RF chain</w:t>
      </w:r>
    </w:p>
    <w:p w14:paraId="76761D2C" w14:textId="42407401" w:rsidR="00E63F38" w:rsidRPr="006D7B51" w:rsidRDefault="006D7B51" w:rsidP="006D7B51">
      <w:pPr>
        <w:spacing w:afterLines="50" w:after="120"/>
        <w:ind w:left="1800"/>
        <w:rPr>
          <w:bCs/>
          <w:lang w:val="en-US" w:eastAsia="zh-CN"/>
        </w:rPr>
      </w:pPr>
      <w:r>
        <w:rPr>
          <w:bCs/>
          <w:lang w:val="en-US" w:eastAsia="zh-CN"/>
        </w:rPr>
        <w:t xml:space="preserve">1-2: </w:t>
      </w:r>
      <w:r w:rsidR="00E63F38" w:rsidRPr="006D7B51">
        <w:rPr>
          <w:bCs/>
          <w:lang w:val="en-US" w:eastAsia="zh-CN"/>
        </w:rPr>
        <w:t xml:space="preserve">BM/RLM/BFD on SSB outside BWP are performed with shared MG or NCSG for L3 measurement, or dedicated MG or NCSG for RLM/BFD/BM measurements. </w:t>
      </w:r>
    </w:p>
    <w:p w14:paraId="2C4A0AC9" w14:textId="77777777" w:rsidR="00E63F38" w:rsidRPr="00D47E1A" w:rsidRDefault="00E63F38" w:rsidP="00E63F38">
      <w:pPr>
        <w:numPr>
          <w:ilvl w:val="1"/>
          <w:numId w:val="34"/>
        </w:numPr>
        <w:spacing w:afterLines="50" w:after="120"/>
        <w:rPr>
          <w:bCs/>
          <w:lang w:val="en-US" w:eastAsia="zh-CN"/>
        </w:rPr>
      </w:pPr>
      <w:r w:rsidRPr="00D47E1A">
        <w:rPr>
          <w:bCs/>
          <w:lang w:val="en-US" w:eastAsia="zh-CN"/>
        </w:rPr>
        <w:t>NCD-SSB approach which would work with existing UE hardware architectures (FG6-1) and be compatible with existing RAN4 specifications for BM/RLM/BFD</w:t>
      </w:r>
    </w:p>
    <w:p w14:paraId="2723EC8D" w14:textId="36B465F0" w:rsidR="00E63F38" w:rsidRDefault="006D7B51" w:rsidP="0052363C">
      <w:pPr>
        <w:rPr>
          <w:lang w:val="en-US" w:eastAsia="x-none"/>
        </w:rPr>
      </w:pPr>
      <w:r>
        <w:rPr>
          <w:lang w:val="en-US" w:eastAsia="x-none"/>
        </w:rPr>
        <w:t xml:space="preserve">Solution 1 is </w:t>
      </w:r>
      <w:proofErr w:type="gramStart"/>
      <w:r>
        <w:rPr>
          <w:lang w:val="en-US" w:eastAsia="x-none"/>
        </w:rPr>
        <w:t>try</w:t>
      </w:r>
      <w:proofErr w:type="gramEnd"/>
      <w:r>
        <w:rPr>
          <w:lang w:val="en-US" w:eastAsia="x-none"/>
        </w:rPr>
        <w:t xml:space="preserve"> to let UE perform BM/RLM/BFD based on the SSB outside active BWP, while solution 2 is to let UE perform these operations on NCD-SSB which shall be covered by the UE active BWP.</w:t>
      </w:r>
    </w:p>
    <w:p w14:paraId="41B77118" w14:textId="2C677D8C" w:rsidR="00EB4617" w:rsidRDefault="00EB4617" w:rsidP="0052363C">
      <w:pPr>
        <w:rPr>
          <w:lang w:val="en-US" w:eastAsia="x-none"/>
        </w:rPr>
      </w:pPr>
      <w:r>
        <w:rPr>
          <w:lang w:val="en-US" w:eastAsia="x-none"/>
        </w:rPr>
        <w:t xml:space="preserve">In solution 1, there are two different approaches on the table. Solution 1-1 is use large BW to cover both active BWP and target SSB outside the active BWP. </w:t>
      </w:r>
      <w:r w:rsidR="002F2F02">
        <w:rPr>
          <w:lang w:val="en-US" w:eastAsia="x-none"/>
        </w:rPr>
        <w:t>To support 1-1, there could be several possible implemtenations:</w:t>
      </w:r>
    </w:p>
    <w:p w14:paraId="19482E57" w14:textId="406F3D64" w:rsidR="00975F0E" w:rsidRPr="00975F0E" w:rsidRDefault="00975F0E" w:rsidP="0052363C">
      <w:pPr>
        <w:rPr>
          <w:b/>
          <w:bCs/>
          <w:u w:val="single"/>
          <w:lang w:val="en-US" w:eastAsia="x-none"/>
        </w:rPr>
      </w:pPr>
      <w:r w:rsidRPr="00975F0E">
        <w:rPr>
          <w:b/>
          <w:bCs/>
          <w:u w:val="single"/>
          <w:lang w:val="en-US" w:eastAsia="x-none"/>
        </w:rPr>
        <w:t>Solution 1-1</w:t>
      </w:r>
    </w:p>
    <w:p w14:paraId="111CD729" w14:textId="77777777" w:rsidR="00E074D2" w:rsidRDefault="00E074D2" w:rsidP="00E074D2">
      <w:pPr>
        <w:pStyle w:val="ListParagraph"/>
        <w:numPr>
          <w:ilvl w:val="0"/>
          <w:numId w:val="33"/>
        </w:numPr>
        <w:ind w:firstLineChars="0"/>
      </w:pPr>
      <w:r>
        <w:rPr>
          <w:lang w:val="en-US"/>
        </w:rPr>
        <w:t>Type 1</w:t>
      </w:r>
    </w:p>
    <w:p w14:paraId="1A76FFBC" w14:textId="77777777" w:rsidR="00E074D2" w:rsidRPr="00841519" w:rsidRDefault="00E074D2" w:rsidP="00E074D2">
      <w:pPr>
        <w:jc w:val="center"/>
        <w:rPr>
          <w:lang w:eastAsia="x-none"/>
        </w:rPr>
      </w:pPr>
      <w:r w:rsidRPr="00737E2D">
        <w:rPr>
          <w:noProof/>
          <w:lang w:eastAsia="x-none"/>
        </w:rPr>
        <w:drawing>
          <wp:inline distT="0" distB="0" distL="0" distR="0" wp14:anchorId="6C5772BF" wp14:editId="71D9E9E5">
            <wp:extent cx="1310827" cy="1013254"/>
            <wp:effectExtent l="0" t="0" r="0" b="3175"/>
            <wp:docPr id="1" name="Picture 1"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chat or text message&#10;&#10;Description automatically generated"/>
                    <pic:cNvPicPr/>
                  </pic:nvPicPr>
                  <pic:blipFill>
                    <a:blip r:embed="rId8"/>
                    <a:stretch>
                      <a:fillRect/>
                    </a:stretch>
                  </pic:blipFill>
                  <pic:spPr>
                    <a:xfrm>
                      <a:off x="0" y="0"/>
                      <a:ext cx="1321673" cy="1021638"/>
                    </a:xfrm>
                    <a:prstGeom prst="rect">
                      <a:avLst/>
                    </a:prstGeom>
                  </pic:spPr>
                </pic:pic>
              </a:graphicData>
            </a:graphic>
          </wp:inline>
        </w:drawing>
      </w:r>
    </w:p>
    <w:p w14:paraId="623D9FD8" w14:textId="77777777" w:rsidR="00E074D2" w:rsidRDefault="00E074D2" w:rsidP="00E074D2">
      <w:r>
        <w:t xml:space="preserve">In type 1 implementation, UE maintains a bandwidth larger than that of the active BWP. We call it as actual BW in this contribution. The UE actual BW shall be large enough to cover both active BWP and the target RS for BM/RLM/BFD outside active BWP. For type 1 implementation, since target RS can be covered by actual BW, UE can receive both active BWP and target RS without any RF tuning/retuning, </w:t>
      </w:r>
      <w:proofErr w:type="gramStart"/>
      <w:r>
        <w:t>i.e.</w:t>
      </w:r>
      <w:proofErr w:type="gramEnd"/>
      <w:r>
        <w:t xml:space="preserve"> without any interruption. Even though there is no interruption when UE needs to measure target RS, scheduling restrictions still apply, </w:t>
      </w:r>
      <w:proofErr w:type="gramStart"/>
      <w:r>
        <w:t>e.g.</w:t>
      </w:r>
      <w:proofErr w:type="gramEnd"/>
      <w:r>
        <w:t xml:space="preserve"> when target RS has different SCS that of active BWP, or they are expected to be received with different Rx beams in FR2. Corresponding RRM requirements need to be defined to align understanding of scheduling between network and the UE.</w:t>
      </w:r>
    </w:p>
    <w:p w14:paraId="712A056C" w14:textId="6B683827" w:rsidR="00E074D2" w:rsidRDefault="00E074D2" w:rsidP="00E074D2">
      <w:r>
        <w:t>However, power consumption will be increased compared to legacy implementation (actual BW = active BWP).</w:t>
      </w:r>
      <w:r w:rsidRPr="004B6D1A">
        <w:t xml:space="preserve"> </w:t>
      </w:r>
      <w:r>
        <w:t xml:space="preserve">Note that the distance (in frequency domain) between active BWP and target RS for BM/RLM/BFD may change from time to time, </w:t>
      </w:r>
      <w:proofErr w:type="gramStart"/>
      <w:r>
        <w:t>e.g.</w:t>
      </w:r>
      <w:proofErr w:type="gramEnd"/>
      <w:r>
        <w:t xml:space="preserve"> due to active BWP switching. If UE wants to use a static BW to cover all the candidate BWP, UE may need to maintain actual BW = CBW. Otherwise, UE needs to calculate and change actual BW every time active BWP switching happens, which results in extra UE complexity.</w:t>
      </w:r>
    </w:p>
    <w:p w14:paraId="741EE5E9" w14:textId="77777777" w:rsidR="00E074D2" w:rsidRDefault="00E074D2" w:rsidP="00E074D2">
      <w:pPr>
        <w:jc w:val="center"/>
      </w:pPr>
      <w:r w:rsidRPr="004B6D1A">
        <w:rPr>
          <w:noProof/>
        </w:rPr>
        <w:drawing>
          <wp:inline distT="0" distB="0" distL="0" distR="0" wp14:anchorId="4FEED9C5" wp14:editId="192543D8">
            <wp:extent cx="1952368" cy="1141363"/>
            <wp:effectExtent l="0" t="0" r="381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91159" cy="1164040"/>
                    </a:xfrm>
                    <a:prstGeom prst="rect">
                      <a:avLst/>
                    </a:prstGeom>
                  </pic:spPr>
                </pic:pic>
              </a:graphicData>
            </a:graphic>
          </wp:inline>
        </w:drawing>
      </w:r>
    </w:p>
    <w:p w14:paraId="60670837" w14:textId="55F0E3E5" w:rsidR="00E074D2" w:rsidRDefault="00E074D2" w:rsidP="00E074D2">
      <w:pPr>
        <w:pStyle w:val="Caption"/>
      </w:pPr>
      <w:bookmarkStart w:id="22" w:name="_Ref110242669"/>
      <w:r>
        <w:lastRenderedPageBreak/>
        <w:t xml:space="preserve">Observation </w:t>
      </w:r>
      <w:r>
        <w:fldChar w:fldCharType="begin"/>
      </w:r>
      <w:r>
        <w:instrText xml:space="preserve"> SEQ Observation \* ARABIC </w:instrText>
      </w:r>
      <w:r>
        <w:fldChar w:fldCharType="separate"/>
      </w:r>
      <w:r w:rsidR="00AA7FDC">
        <w:rPr>
          <w:noProof/>
        </w:rPr>
        <w:t>2</w:t>
      </w:r>
      <w:r>
        <w:fldChar w:fldCharType="end"/>
      </w:r>
      <w:r>
        <w:t>: there is extra power consumption for type 1 UE.</w:t>
      </w:r>
      <w:bookmarkEnd w:id="22"/>
      <w:r>
        <w:t xml:space="preserve">  </w:t>
      </w:r>
    </w:p>
    <w:p w14:paraId="6BB30776" w14:textId="7D769799" w:rsidR="00E074D2" w:rsidRDefault="00E074D2" w:rsidP="00E074D2">
      <w:pPr>
        <w:pStyle w:val="Caption"/>
      </w:pPr>
      <w:bookmarkStart w:id="23" w:name="_Ref110242672"/>
      <w:r>
        <w:t xml:space="preserve">Observation </w:t>
      </w:r>
      <w:r>
        <w:fldChar w:fldCharType="begin"/>
      </w:r>
      <w:r>
        <w:instrText xml:space="preserve"> SEQ Observation \* ARABIC </w:instrText>
      </w:r>
      <w:r>
        <w:fldChar w:fldCharType="separate"/>
      </w:r>
      <w:r w:rsidR="00AA7FDC">
        <w:rPr>
          <w:noProof/>
        </w:rPr>
        <w:t>3</w:t>
      </w:r>
      <w:r>
        <w:fldChar w:fldCharType="end"/>
      </w:r>
      <w:r>
        <w:t>: discussion on scheduling restriction</w:t>
      </w:r>
      <w:r w:rsidRPr="009D7FD6">
        <w:t xml:space="preserve"> </w:t>
      </w:r>
      <w:r>
        <w:t>for UE performing BM/RLM/BFD on RS outside active BWP is needed if type 1 implementation</w:t>
      </w:r>
      <w:r w:rsidR="00AA7FDC">
        <w:t xml:space="preserve"> is to be supported</w:t>
      </w:r>
      <w:r>
        <w:t>.</w:t>
      </w:r>
      <w:bookmarkEnd w:id="23"/>
    </w:p>
    <w:p w14:paraId="4E321FC5" w14:textId="77777777" w:rsidR="00E074D2" w:rsidRDefault="00E074D2" w:rsidP="00E074D2">
      <w:pPr>
        <w:rPr>
          <w:lang w:eastAsia="x-none"/>
        </w:rPr>
      </w:pPr>
    </w:p>
    <w:p w14:paraId="73F9A39A" w14:textId="77777777" w:rsidR="00E074D2" w:rsidRPr="00FF69DD" w:rsidRDefault="00E074D2" w:rsidP="00E074D2">
      <w:pPr>
        <w:pStyle w:val="ListParagraph"/>
        <w:numPr>
          <w:ilvl w:val="0"/>
          <w:numId w:val="33"/>
        </w:numPr>
        <w:ind w:firstLineChars="0"/>
        <w:rPr>
          <w:lang w:val="en-US"/>
        </w:rPr>
      </w:pPr>
      <w:r>
        <w:rPr>
          <w:lang w:val="en-US"/>
        </w:rPr>
        <w:t>Type 2</w:t>
      </w:r>
    </w:p>
    <w:p w14:paraId="4B063F62" w14:textId="77777777" w:rsidR="00E074D2" w:rsidRPr="00841519" w:rsidRDefault="00E074D2" w:rsidP="00E074D2">
      <w:pPr>
        <w:jc w:val="center"/>
        <w:rPr>
          <w:lang w:eastAsia="x-none"/>
        </w:rPr>
      </w:pPr>
      <w:r w:rsidRPr="00EB76FD">
        <w:rPr>
          <w:noProof/>
          <w:lang w:eastAsia="x-none"/>
        </w:rPr>
        <w:drawing>
          <wp:inline distT="0" distB="0" distL="0" distR="0" wp14:anchorId="45A870D0" wp14:editId="69FCB001">
            <wp:extent cx="2072628" cy="1161535"/>
            <wp:effectExtent l="0" t="0" r="0" b="0"/>
            <wp:docPr id="10" name="Picture 10" descr="A picture containing text,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text, sign&#10;&#10;Description automatically generated"/>
                    <pic:cNvPicPr/>
                  </pic:nvPicPr>
                  <pic:blipFill>
                    <a:blip r:embed="rId10"/>
                    <a:stretch>
                      <a:fillRect/>
                    </a:stretch>
                  </pic:blipFill>
                  <pic:spPr>
                    <a:xfrm>
                      <a:off x="0" y="0"/>
                      <a:ext cx="2090984" cy="1171822"/>
                    </a:xfrm>
                    <a:prstGeom prst="rect">
                      <a:avLst/>
                    </a:prstGeom>
                  </pic:spPr>
                </pic:pic>
              </a:graphicData>
            </a:graphic>
          </wp:inline>
        </w:drawing>
      </w:r>
    </w:p>
    <w:p w14:paraId="49BA76EE" w14:textId="01033D67" w:rsidR="00E074D2" w:rsidRDefault="00E074D2" w:rsidP="00E074D2">
      <w:r>
        <w:t xml:space="preserve">To avoid extra power consumption as elaborated in type 1 implementation, UE can choose to adjust the actual BW before and after target RS for BM/RLM/BFD outside active BWP. We call it as type 2 UE in this contribution. </w:t>
      </w:r>
      <w:proofErr w:type="gramStart"/>
      <w:r w:rsidR="00F71F52">
        <w:t>Actually, this</w:t>
      </w:r>
      <w:proofErr w:type="gramEnd"/>
      <w:r w:rsidR="00F71F52">
        <w:t xml:space="preserve"> is a very typical assumption in RRM requirements design. For instance, </w:t>
      </w:r>
      <w:r w:rsidR="002F51BB">
        <w:t>when SCell is in deactivated mode, UE is allowed to switch off the corresponding RF chain to save power. When measuring the deactivated SCC, UE only needs to keep the RF chain active during the SMTC windows</w:t>
      </w:r>
      <w:r w:rsidR="009171FD">
        <w:t>.</w:t>
      </w:r>
      <w:r w:rsidR="003532DF">
        <w:t xml:space="preserve"> </w:t>
      </w:r>
      <w:proofErr w:type="gramStart"/>
      <w:r w:rsidR="003532DF">
        <w:t>Thus</w:t>
      </w:r>
      <w:proofErr w:type="gramEnd"/>
      <w:r w:rsidR="003532DF">
        <w:t xml:space="preserve"> UE is allowed to cause interruption when measuring deactivated SCC. RAN4 defines corresponding interruption requirements in RRM specification.</w:t>
      </w:r>
      <w:r w:rsidR="00FD6E15">
        <w:t xml:space="preserve"> Besides, s</w:t>
      </w:r>
      <w:r>
        <w:t xml:space="preserve">imilar with type 1 UE, RAN4 also needs to discuss scheduling restrictions for type 2 UE. </w:t>
      </w:r>
    </w:p>
    <w:p w14:paraId="4714074A" w14:textId="6A50FC9D" w:rsidR="00E074D2" w:rsidRPr="009D7FD6" w:rsidRDefault="00E074D2" w:rsidP="00E074D2">
      <w:pPr>
        <w:pStyle w:val="Caption"/>
      </w:pPr>
      <w:bookmarkStart w:id="24" w:name="_Ref110242675"/>
      <w:r>
        <w:t xml:space="preserve">Observation </w:t>
      </w:r>
      <w:r>
        <w:fldChar w:fldCharType="begin"/>
      </w:r>
      <w:r>
        <w:instrText xml:space="preserve"> SEQ Observation \* ARABIC </w:instrText>
      </w:r>
      <w:r>
        <w:fldChar w:fldCharType="separate"/>
      </w:r>
      <w:r w:rsidR="005A45FA">
        <w:rPr>
          <w:noProof/>
        </w:rPr>
        <w:t>4</w:t>
      </w:r>
      <w:r>
        <w:fldChar w:fldCharType="end"/>
      </w:r>
      <w:r>
        <w:t>: discussion on interruption and scheduling restriction</w:t>
      </w:r>
      <w:r w:rsidRPr="009D7FD6">
        <w:t xml:space="preserve"> </w:t>
      </w:r>
      <w:r>
        <w:t>for UE performing BM/RLM/BFD on RS outside active BWP is needed if type 2 implementation</w:t>
      </w:r>
      <w:r w:rsidR="009A29C6">
        <w:t xml:space="preserve"> is to be supported</w:t>
      </w:r>
      <w:r>
        <w:t>.</w:t>
      </w:r>
      <w:bookmarkEnd w:id="24"/>
    </w:p>
    <w:p w14:paraId="6D9C4CCB" w14:textId="77777777" w:rsidR="00697ACE" w:rsidRDefault="00697ACE" w:rsidP="00E074D2">
      <w:pPr>
        <w:rPr>
          <w:lang w:eastAsia="zh-CN"/>
        </w:rPr>
      </w:pPr>
    </w:p>
    <w:p w14:paraId="51BE159C" w14:textId="77777777" w:rsidR="00E074D2" w:rsidRPr="00FF69DD" w:rsidRDefault="00E074D2" w:rsidP="00E074D2">
      <w:pPr>
        <w:pStyle w:val="ListParagraph"/>
        <w:numPr>
          <w:ilvl w:val="0"/>
          <w:numId w:val="33"/>
        </w:numPr>
        <w:ind w:firstLineChars="0"/>
        <w:rPr>
          <w:lang w:val="en-US"/>
        </w:rPr>
      </w:pPr>
      <w:r>
        <w:rPr>
          <w:lang w:val="en-US"/>
        </w:rPr>
        <w:t>Type 3</w:t>
      </w:r>
    </w:p>
    <w:p w14:paraId="044FEC86" w14:textId="77777777" w:rsidR="00E074D2" w:rsidRPr="00841519" w:rsidRDefault="00E074D2" w:rsidP="00E074D2">
      <w:pPr>
        <w:jc w:val="center"/>
        <w:rPr>
          <w:lang w:eastAsia="x-none"/>
        </w:rPr>
      </w:pPr>
      <w:r w:rsidRPr="00EB76FD">
        <w:rPr>
          <w:noProof/>
          <w:lang w:eastAsia="x-none"/>
        </w:rPr>
        <w:drawing>
          <wp:inline distT="0" distB="0" distL="0" distR="0" wp14:anchorId="1DF90B67" wp14:editId="76373D9D">
            <wp:extent cx="1661984" cy="1371392"/>
            <wp:effectExtent l="0" t="0" r="1905" b="635"/>
            <wp:docPr id="7" name="Picture 7"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 application&#10;&#10;Description automatically generated"/>
                    <pic:cNvPicPr/>
                  </pic:nvPicPr>
                  <pic:blipFill>
                    <a:blip r:embed="rId11"/>
                    <a:stretch>
                      <a:fillRect/>
                    </a:stretch>
                  </pic:blipFill>
                  <pic:spPr>
                    <a:xfrm>
                      <a:off x="0" y="0"/>
                      <a:ext cx="1673078" cy="1380546"/>
                    </a:xfrm>
                    <a:prstGeom prst="rect">
                      <a:avLst/>
                    </a:prstGeom>
                  </pic:spPr>
                </pic:pic>
              </a:graphicData>
            </a:graphic>
          </wp:inline>
        </w:drawing>
      </w:r>
    </w:p>
    <w:p w14:paraId="093184E9" w14:textId="77777777" w:rsidR="00E074D2" w:rsidRDefault="00E074D2" w:rsidP="00E074D2">
      <w:r>
        <w:t>Another possible implementation is to use a separate RF chain to receive target RS for BM/RLM/BFD outside active BWP. The advantage of this implementation compared to type 1 and 2 is that the system may suffer less from scheduling restriction. Typically, separate RF chains come with separate FFT. It is easier to support different SCS scenario. Even in FR2, as being discussed in other R18 work items (</w:t>
      </w:r>
      <w:proofErr w:type="gramStart"/>
      <w:r>
        <w:t>e.g.</w:t>
      </w:r>
      <w:proofErr w:type="gramEnd"/>
      <w:r>
        <w:t xml:space="preserve"> multi-Rx chain DL reception, FeMIMO and etc), it is possible in R18 that UE can perform simultaneous reception on both active BWP and target RS outside active BWP, even if they are expected to be received with different Rx beams. Nevertheless, further study on scheduling is also necessary if RAN4 wants to support type 3 implementation. On one hand, that depends on progress of other R18 work items. On the other hand, support of type 3 may be band combination dependent, unlike type 1 and 2 which can be supported via a static UE capability. For instance, if all RF chains are being used for CA/DC operation, UE may not support type 3 since no spare RF chain available for the same cell. </w:t>
      </w:r>
    </w:p>
    <w:p w14:paraId="4BC482E9" w14:textId="77777777" w:rsidR="00E074D2" w:rsidRDefault="00E074D2" w:rsidP="00E074D2">
      <w:r>
        <w:t>Besides, discussion on potential interruption is also expected. UE can choose to keep the two RF chains running all the time to avoid interruption. But that comes at the price of extra UE power consumption (even severer than type 1 depending on detailed implementation). To save power, UE may choose to switch on the additional RF when target RS comes, which may result in interruption.</w:t>
      </w:r>
    </w:p>
    <w:p w14:paraId="21573269" w14:textId="1E754816" w:rsidR="00E074D2" w:rsidRPr="0054798C" w:rsidRDefault="00E074D2" w:rsidP="00E074D2">
      <w:pPr>
        <w:pStyle w:val="Caption"/>
      </w:pPr>
      <w:bookmarkStart w:id="25" w:name="_Ref110242680"/>
      <w:r>
        <w:t xml:space="preserve">Observation </w:t>
      </w:r>
      <w:r>
        <w:fldChar w:fldCharType="begin"/>
      </w:r>
      <w:r>
        <w:instrText xml:space="preserve"> SEQ Observation \* ARABIC </w:instrText>
      </w:r>
      <w:r>
        <w:fldChar w:fldCharType="separate"/>
      </w:r>
      <w:r w:rsidR="00975F0E">
        <w:rPr>
          <w:noProof/>
        </w:rPr>
        <w:t>5</w:t>
      </w:r>
      <w:r>
        <w:fldChar w:fldCharType="end"/>
      </w:r>
      <w:r>
        <w:t>: further study is necessary on interruption and scheduling restriction</w:t>
      </w:r>
      <w:r w:rsidRPr="009D7FD6">
        <w:t xml:space="preserve"> </w:t>
      </w:r>
      <w:r>
        <w:t>for UE performing BM/RLM/BFD on RS outside active BWP is needed if RAN4 is to support type 3 implementation.</w:t>
      </w:r>
      <w:bookmarkEnd w:id="25"/>
    </w:p>
    <w:p w14:paraId="2935B50C" w14:textId="0C026A5C" w:rsidR="00E074D2" w:rsidRDefault="00E074D2" w:rsidP="00E074D2">
      <w:pPr>
        <w:rPr>
          <w:lang w:eastAsia="zh-CN"/>
        </w:rPr>
      </w:pPr>
    </w:p>
    <w:p w14:paraId="2D85F8ED" w14:textId="581A66E2" w:rsidR="00975F0E" w:rsidRPr="00975F0E" w:rsidRDefault="00975F0E" w:rsidP="00975F0E">
      <w:pPr>
        <w:rPr>
          <w:b/>
          <w:bCs/>
          <w:u w:val="single"/>
          <w:lang w:val="en-US" w:eastAsia="x-none"/>
        </w:rPr>
      </w:pPr>
      <w:r w:rsidRPr="00975F0E">
        <w:rPr>
          <w:b/>
          <w:bCs/>
          <w:u w:val="single"/>
          <w:lang w:val="en-US" w:eastAsia="x-none"/>
        </w:rPr>
        <w:t>Solution 1-</w:t>
      </w:r>
      <w:r>
        <w:rPr>
          <w:b/>
          <w:bCs/>
          <w:u w:val="single"/>
          <w:lang w:val="en-US" w:eastAsia="x-none"/>
        </w:rPr>
        <w:t>2</w:t>
      </w:r>
    </w:p>
    <w:p w14:paraId="1DAFE567" w14:textId="06890226" w:rsidR="002C354D" w:rsidRPr="004663DE" w:rsidRDefault="002C354D" w:rsidP="002C354D">
      <w:pPr>
        <w:rPr>
          <w:bCs/>
          <w:lang w:val="en-US" w:eastAsia="zh-CN"/>
        </w:rPr>
      </w:pPr>
      <w:r>
        <w:rPr>
          <w:bCs/>
          <w:lang w:val="en-US" w:eastAsia="zh-CN"/>
        </w:rPr>
        <w:lastRenderedPageBreak/>
        <w:t xml:space="preserve">Solution 1-2 is to perform </w:t>
      </w:r>
      <w:r w:rsidRPr="006D7B51">
        <w:rPr>
          <w:bCs/>
          <w:lang w:val="en-US" w:eastAsia="zh-CN"/>
        </w:rPr>
        <w:t>BM/RLM/BFD on SSB outside BWP with shared MG or NCSG for L3 measurement, or dedicated MG or NCSG for RLM/BFD/BM measurements.</w:t>
      </w:r>
      <w:r>
        <w:rPr>
          <w:bCs/>
          <w:lang w:val="en-US" w:eastAsia="zh-CN"/>
        </w:rPr>
        <w:t xml:space="preserve"> In existing RAN4 RRM requirements design, MG and NCSG can only be used for L3 measurement. </w:t>
      </w:r>
      <w:r w:rsidR="006B4E13">
        <w:rPr>
          <w:bCs/>
          <w:lang w:val="en-US" w:eastAsia="zh-CN"/>
        </w:rPr>
        <w:t xml:space="preserve">Using them for L1 operation such as BM/RLM/BFD requires comprehensive study. </w:t>
      </w:r>
      <w:r w:rsidR="005E4F41">
        <w:rPr>
          <w:bCs/>
          <w:lang w:val="en-US" w:eastAsia="zh-CN"/>
        </w:rPr>
        <w:t xml:space="preserve">For example, </w:t>
      </w:r>
      <w:r w:rsidR="004663DE">
        <w:rPr>
          <w:bCs/>
          <w:lang w:val="en-US" w:eastAsia="zh-CN"/>
        </w:rPr>
        <w:t>if L1 and L3 share the same MGP, RAN4 needs to discuss how to share</w:t>
      </w:r>
      <w:r w:rsidR="00AF1679">
        <w:rPr>
          <w:bCs/>
          <w:lang w:val="en-US" w:eastAsia="zh-CN"/>
        </w:rPr>
        <w:t xml:space="preserve"> the gap. Besides, there is</w:t>
      </w:r>
      <w:r w:rsidR="004663DE">
        <w:rPr>
          <w:bCs/>
          <w:lang w:val="en-US" w:eastAsia="zh-CN"/>
        </w:rPr>
        <w:t xml:space="preserve"> potential impact on existing gap sharing mechanism. If dedicated gap is used, RAN4 needs to study how to perform gap-based inter-frequency measurement. Does UE need to support concurrent gaps such that NW can configure another gap for L3 measurement? If so, whether all the existing concurrent gaps related RRM requirements can reused? </w:t>
      </w:r>
      <w:r w:rsidR="005E4F41">
        <w:rPr>
          <w:bCs/>
          <w:lang w:val="en-US" w:eastAsia="zh-CN"/>
        </w:rPr>
        <w:t>Correspondingly,</w:t>
      </w:r>
      <w:r w:rsidR="004663DE">
        <w:rPr>
          <w:bCs/>
          <w:lang w:val="en-US" w:eastAsia="zh-CN"/>
        </w:rPr>
        <w:t xml:space="preserve"> new RRM requirements need to be developed if solution 1-2 is to be supported.  </w:t>
      </w:r>
    </w:p>
    <w:p w14:paraId="7830BDB7" w14:textId="4D440741" w:rsidR="007F2FFC" w:rsidRPr="0054798C" w:rsidRDefault="007F2FFC" w:rsidP="007F2FFC">
      <w:pPr>
        <w:pStyle w:val="Caption"/>
      </w:pPr>
      <w:bookmarkStart w:id="26" w:name="_Ref112964026"/>
      <w:r>
        <w:t xml:space="preserve">Observation </w:t>
      </w:r>
      <w:r>
        <w:fldChar w:fldCharType="begin"/>
      </w:r>
      <w:r>
        <w:instrText xml:space="preserve"> SEQ Observation \* ARABIC </w:instrText>
      </w:r>
      <w:r>
        <w:fldChar w:fldCharType="separate"/>
      </w:r>
      <w:r>
        <w:rPr>
          <w:noProof/>
        </w:rPr>
        <w:t>6</w:t>
      </w:r>
      <w:r>
        <w:fldChar w:fldCharType="end"/>
      </w:r>
      <w:r>
        <w:t xml:space="preserve">: further study is necessary to support </w:t>
      </w:r>
      <w:r w:rsidRPr="006D7B51">
        <w:rPr>
          <w:lang w:val="en-US" w:eastAsia="zh-CN"/>
        </w:rPr>
        <w:t>BM/RLM/BFD on SSB outside BWP with shared MG or NCSG for L3 measurement, or dedicated MG or NCSG for RLM/BFD/BM measurements</w:t>
      </w:r>
      <w:r>
        <w:t xml:space="preserve">. </w:t>
      </w:r>
      <w:r w:rsidR="00F760D0">
        <w:t>New</w:t>
      </w:r>
      <w:r w:rsidR="00C267B9">
        <w:t xml:space="preserve"> RAN4 requirements need to be developed to support this solution.</w:t>
      </w:r>
      <w:bookmarkEnd w:id="26"/>
    </w:p>
    <w:p w14:paraId="279F49DD" w14:textId="04CD983A" w:rsidR="002C354D" w:rsidRDefault="002C354D" w:rsidP="002C354D">
      <w:pPr>
        <w:rPr>
          <w:lang w:eastAsia="x-none"/>
        </w:rPr>
      </w:pPr>
    </w:p>
    <w:p w14:paraId="4012D631" w14:textId="2AAED0CA" w:rsidR="006A4A2A" w:rsidRPr="006A4A2A" w:rsidRDefault="006A4A2A" w:rsidP="002C354D">
      <w:pPr>
        <w:rPr>
          <w:b/>
          <w:u w:val="single"/>
          <w:lang w:val="en-US" w:eastAsia="zh-CN"/>
        </w:rPr>
      </w:pPr>
      <w:r w:rsidRPr="006A4A2A">
        <w:rPr>
          <w:b/>
          <w:u w:val="single"/>
          <w:lang w:val="en-US" w:eastAsia="zh-CN"/>
        </w:rPr>
        <w:t>Solution 2</w:t>
      </w:r>
    </w:p>
    <w:p w14:paraId="067D25FC" w14:textId="6C0411BB" w:rsidR="006A4A2A" w:rsidRDefault="006A4A2A" w:rsidP="006A4A2A">
      <w:pPr>
        <w:rPr>
          <w:lang w:eastAsia="x-none"/>
        </w:rPr>
      </w:pPr>
      <w:r>
        <w:rPr>
          <w:lang w:eastAsia="x-none"/>
        </w:rPr>
        <w:t xml:space="preserve">Another approach is to let regular UE support NCD-SSB. However, that also needs further discussion since existing NCD-SSB related RAN4 requirements only apply to RedCap UE. </w:t>
      </w:r>
      <w:r w:rsidR="00D7348E">
        <w:rPr>
          <w:lang w:eastAsia="x-none"/>
        </w:rPr>
        <w:t>Furthermore, once non-RedCap UE can receive NCD-SSB, NW may also configure UE to perform RRM measurement on it</w:t>
      </w:r>
      <w:r w:rsidR="00507404">
        <w:rPr>
          <w:lang w:eastAsia="x-none"/>
        </w:rPr>
        <w:t xml:space="preserve">, which may have further RAN4 spec impact. For instance, the definition of intra-frequency measurement and inter-frequency measurement may need to be revisited, since UE can see multiple SSB in different frequency domain. </w:t>
      </w:r>
      <w:r>
        <w:rPr>
          <w:lang w:eastAsia="x-none"/>
        </w:rPr>
        <w:t xml:space="preserve">On the other hand, from network signalling overhead perspective, configuring CSI-RS should also be more attractive than SSB. CSI-RS is per-UE configured and can be configured more flexibly in frequency and time domain. </w:t>
      </w:r>
    </w:p>
    <w:p w14:paraId="0A26E986" w14:textId="3CEBFF60" w:rsidR="006A4A2A" w:rsidRDefault="006A4A2A" w:rsidP="006A4A2A">
      <w:pPr>
        <w:pStyle w:val="Caption"/>
      </w:pPr>
      <w:bookmarkStart w:id="27" w:name="_Ref112964031"/>
      <w:bookmarkStart w:id="28" w:name="_Ref110242688"/>
      <w:r>
        <w:t xml:space="preserve">Observation </w:t>
      </w:r>
      <w:r>
        <w:fldChar w:fldCharType="begin"/>
      </w:r>
      <w:r>
        <w:instrText xml:space="preserve"> SEQ Observation \* ARABIC </w:instrText>
      </w:r>
      <w:r>
        <w:fldChar w:fldCharType="separate"/>
      </w:r>
      <w:r w:rsidR="00950B95">
        <w:rPr>
          <w:noProof/>
        </w:rPr>
        <w:t>7</w:t>
      </w:r>
      <w:r>
        <w:fldChar w:fldCharType="end"/>
      </w:r>
      <w:r>
        <w:t xml:space="preserve">: </w:t>
      </w:r>
      <w:r w:rsidR="00DD0CDB">
        <w:t>a certain level of</w:t>
      </w:r>
      <w:r>
        <w:t xml:space="preserve"> standardization work is </w:t>
      </w:r>
      <w:r w:rsidR="00DD0CDB">
        <w:t>expected</w:t>
      </w:r>
      <w:r>
        <w:t xml:space="preserve"> </w:t>
      </w:r>
      <w:r w:rsidR="00DD0CDB">
        <w:t>to enable</w:t>
      </w:r>
      <w:r>
        <w:t xml:space="preserve"> NCD-SSB</w:t>
      </w:r>
      <w:r w:rsidR="00F8156B">
        <w:t xml:space="preserve"> for non-RedCap UE</w:t>
      </w:r>
      <w:r>
        <w:t>.</w:t>
      </w:r>
      <w:bookmarkEnd w:id="27"/>
      <w:r>
        <w:t xml:space="preserve"> </w:t>
      </w:r>
      <w:bookmarkEnd w:id="28"/>
    </w:p>
    <w:p w14:paraId="686BB73C" w14:textId="77777777" w:rsidR="006A4A2A" w:rsidRPr="002C354D" w:rsidRDefault="006A4A2A" w:rsidP="002C354D">
      <w:pPr>
        <w:rPr>
          <w:lang w:eastAsia="x-none"/>
        </w:rPr>
      </w:pPr>
    </w:p>
    <w:p w14:paraId="264B0460" w14:textId="77777777" w:rsidR="00950B95" w:rsidRDefault="00E074D2" w:rsidP="00E074D2">
      <w:pPr>
        <w:pStyle w:val="Caption"/>
        <w:rPr>
          <w:b w:val="0"/>
          <w:bCs w:val="0"/>
        </w:rPr>
      </w:pPr>
      <w:r w:rsidRPr="000C2C5C">
        <w:rPr>
          <w:b w:val="0"/>
          <w:bCs w:val="0"/>
        </w:rPr>
        <w:t>Based on</w:t>
      </w:r>
      <w:r>
        <w:rPr>
          <w:b w:val="0"/>
          <w:bCs w:val="0"/>
        </w:rPr>
        <w:t xml:space="preserve"> all above observations, we conclude that further RAN4 discussion and new RRM core requirements are necessary to support </w:t>
      </w:r>
      <w:r w:rsidR="00950B95">
        <w:rPr>
          <w:b w:val="0"/>
          <w:bCs w:val="0"/>
        </w:rPr>
        <w:t>the following solutions:</w:t>
      </w:r>
    </w:p>
    <w:p w14:paraId="26F39870" w14:textId="77777777" w:rsidR="00950B95" w:rsidRPr="00D47E1A" w:rsidRDefault="00950B95" w:rsidP="00950B95">
      <w:pPr>
        <w:numPr>
          <w:ilvl w:val="0"/>
          <w:numId w:val="35"/>
        </w:numPr>
        <w:overflowPunct/>
        <w:autoSpaceDE/>
        <w:autoSpaceDN/>
        <w:adjustRightInd/>
        <w:spacing w:afterLines="50" w:after="120"/>
        <w:textAlignment w:val="auto"/>
        <w:rPr>
          <w:bCs/>
          <w:lang w:val="en-US" w:eastAsia="zh-CN"/>
        </w:rPr>
      </w:pPr>
      <w:r w:rsidRPr="00D47E1A">
        <w:rPr>
          <w:bCs/>
          <w:lang w:val="en-US" w:eastAsia="zh-CN"/>
        </w:rPr>
        <w:t>Perform BM/RLM/BFD based on SSB outside active BWP</w:t>
      </w:r>
    </w:p>
    <w:p w14:paraId="6A2BD80D" w14:textId="77777777" w:rsidR="00950B95" w:rsidRPr="00D47E1A" w:rsidRDefault="00950B95" w:rsidP="00950B95">
      <w:pPr>
        <w:numPr>
          <w:ilvl w:val="2"/>
          <w:numId w:val="34"/>
        </w:numPr>
        <w:overflowPunct/>
        <w:autoSpaceDE/>
        <w:autoSpaceDN/>
        <w:adjustRightInd/>
        <w:spacing w:afterLines="50" w:after="120"/>
        <w:textAlignment w:val="auto"/>
        <w:rPr>
          <w:bCs/>
          <w:lang w:val="en-US" w:eastAsia="zh-CN"/>
        </w:rPr>
      </w:pPr>
      <w:r w:rsidRPr="00D47E1A">
        <w:rPr>
          <w:bCs/>
          <w:lang w:val="en-US" w:eastAsia="zh-CN"/>
        </w:rPr>
        <w:t>UE’s capability to operate using larger BW covering SSB outside active BWP, or a UE that is equipped with a separate RF chain</w:t>
      </w:r>
    </w:p>
    <w:p w14:paraId="2F0C62FC" w14:textId="77777777" w:rsidR="00950B95" w:rsidRPr="00D47E1A" w:rsidRDefault="00950B95" w:rsidP="00950B95">
      <w:pPr>
        <w:numPr>
          <w:ilvl w:val="2"/>
          <w:numId w:val="34"/>
        </w:numPr>
        <w:overflowPunct/>
        <w:autoSpaceDE/>
        <w:autoSpaceDN/>
        <w:adjustRightInd/>
        <w:spacing w:afterLines="50" w:after="120"/>
        <w:textAlignment w:val="auto"/>
        <w:rPr>
          <w:bCs/>
          <w:lang w:val="en-US" w:eastAsia="zh-CN"/>
        </w:rPr>
      </w:pPr>
      <w:r w:rsidRPr="00D47E1A">
        <w:rPr>
          <w:bCs/>
          <w:lang w:val="en-US" w:eastAsia="zh-CN"/>
        </w:rPr>
        <w:t xml:space="preserve">BM/RLM/BFD on SSB outside BWP are performed with shared MG or NCSG for L3 measurement, or dedicated MG or NCSG for RLM/BFD/BM measurements. </w:t>
      </w:r>
    </w:p>
    <w:p w14:paraId="783EBB42" w14:textId="3D3A8C36" w:rsidR="00950B95" w:rsidRPr="00950B95" w:rsidRDefault="00950B95" w:rsidP="00E074D2">
      <w:pPr>
        <w:numPr>
          <w:ilvl w:val="0"/>
          <w:numId w:val="35"/>
        </w:numPr>
        <w:overflowPunct/>
        <w:autoSpaceDE/>
        <w:autoSpaceDN/>
        <w:adjustRightInd/>
        <w:spacing w:afterLines="50" w:after="120"/>
        <w:textAlignment w:val="auto"/>
        <w:rPr>
          <w:bCs/>
          <w:lang w:val="en-US" w:eastAsia="zh-CN"/>
        </w:rPr>
      </w:pPr>
      <w:r w:rsidRPr="00D47E1A">
        <w:rPr>
          <w:bCs/>
          <w:lang w:val="en-US" w:eastAsia="zh-CN"/>
        </w:rPr>
        <w:t>NCD-SSB approach which would work with existing UE hardware architectures (FG6-1) and be compatible with existing RAN4 specifications for BM/RLM/BFD</w:t>
      </w:r>
      <w:r w:rsidR="00E074D2" w:rsidRPr="00950B95">
        <w:t xml:space="preserve"> </w:t>
      </w:r>
    </w:p>
    <w:p w14:paraId="391662F9" w14:textId="02EBEE90" w:rsidR="00D57DB8" w:rsidRDefault="00E074D2" w:rsidP="00E074D2">
      <w:pPr>
        <w:pStyle w:val="Caption"/>
        <w:rPr>
          <w:b w:val="0"/>
          <w:bCs w:val="0"/>
        </w:rPr>
      </w:pPr>
      <w:r>
        <w:rPr>
          <w:b w:val="0"/>
          <w:bCs w:val="0"/>
        </w:rPr>
        <w:t xml:space="preserve">Considering R17 core part design has been finalized, we don’t expect RAN4 spend too much time in R17 to further discuss this issue. </w:t>
      </w:r>
      <w:r w:rsidR="00D57DB8">
        <w:rPr>
          <w:b w:val="0"/>
          <w:bCs w:val="0"/>
        </w:rPr>
        <w:t xml:space="preserve">In </w:t>
      </w:r>
      <w:r w:rsidR="00D57DB8" w:rsidRPr="00D57DB8">
        <w:rPr>
          <w:b w:val="0"/>
          <w:bCs w:val="0"/>
          <w:lang w:val="en-US"/>
        </w:rPr>
        <w:t xml:space="preserve">RAN4 </w:t>
      </w:r>
      <w:r w:rsidR="00D57DB8">
        <w:rPr>
          <w:b w:val="0"/>
          <w:bCs w:val="0"/>
          <w:lang w:val="en-US"/>
        </w:rPr>
        <w:t xml:space="preserve">LS RAN4 clearly states that RAN4 </w:t>
      </w:r>
      <w:r w:rsidR="00D57DB8" w:rsidRPr="00D57DB8">
        <w:rPr>
          <w:b w:val="0"/>
          <w:bCs w:val="0"/>
          <w:lang w:val="en-US"/>
        </w:rPr>
        <w:t>does not reach consensus on whether to work on the above items in Rel-17 including to update the existing RAN4 requirements or to develop new requirements</w:t>
      </w:r>
    </w:p>
    <w:p w14:paraId="5CA7124E" w14:textId="6DCEFEEB" w:rsidR="00E074D2" w:rsidRDefault="00E074D2" w:rsidP="00E074D2">
      <w:pPr>
        <w:pStyle w:val="Caption"/>
        <w:rPr>
          <w:b w:val="0"/>
          <w:bCs w:val="0"/>
          <w:lang w:eastAsia="zh-CN"/>
        </w:rPr>
      </w:pPr>
      <w:r>
        <w:rPr>
          <w:b w:val="0"/>
          <w:bCs w:val="0"/>
        </w:rPr>
        <w:t xml:space="preserve">On the other hand, there is already some existing solution to resolve this issue, </w:t>
      </w:r>
      <w:proofErr w:type="gramStart"/>
      <w:r w:rsidR="00950B95">
        <w:rPr>
          <w:b w:val="0"/>
          <w:bCs w:val="0"/>
        </w:rPr>
        <w:t>i.e.</w:t>
      </w:r>
      <w:proofErr w:type="gramEnd"/>
      <w:r w:rsidR="00950B95">
        <w:rPr>
          <w:b w:val="0"/>
          <w:bCs w:val="0"/>
        </w:rPr>
        <w:t xml:space="preserve"> </w:t>
      </w:r>
      <w:r>
        <w:rPr>
          <w:b w:val="0"/>
          <w:bCs w:val="0"/>
        </w:rPr>
        <w:t xml:space="preserve">CSI-RS based BM/RLM/BFD. When NW switches UE to the BWP which does not contain initial SSB, NW can configure CSI-RS on it to let UE perform BM/RLM/BFD. Given that, from standardization work point of view, it is easier to go with existing R15 feature than developing new features in R17/R18 to achieve same purpose, </w:t>
      </w:r>
      <w:proofErr w:type="gramStart"/>
      <w:r>
        <w:rPr>
          <w:b w:val="0"/>
          <w:bCs w:val="0"/>
        </w:rPr>
        <w:t>i.e.</w:t>
      </w:r>
      <w:proofErr w:type="gramEnd"/>
      <w:r>
        <w:rPr>
          <w:b w:val="0"/>
          <w:bCs w:val="0"/>
        </w:rPr>
        <w:t xml:space="preserve"> let UE perform BM/RLM/BFD on the BWP which does not contain initial SSB. </w:t>
      </w:r>
    </w:p>
    <w:p w14:paraId="1076136E" w14:textId="09520214" w:rsidR="00E074D2" w:rsidRDefault="00E074D2" w:rsidP="00E074D2">
      <w:pPr>
        <w:pStyle w:val="Caption"/>
      </w:pPr>
      <w:bookmarkStart w:id="29" w:name="_Ref112964034"/>
      <w:bookmarkStart w:id="30" w:name="_Ref110242685"/>
      <w:r>
        <w:t xml:space="preserve">Observation </w:t>
      </w:r>
      <w:r>
        <w:fldChar w:fldCharType="begin"/>
      </w:r>
      <w:r>
        <w:instrText xml:space="preserve"> SEQ Observation \* ARABIC </w:instrText>
      </w:r>
      <w:r>
        <w:fldChar w:fldCharType="separate"/>
      </w:r>
      <w:r w:rsidR="00E63D14">
        <w:rPr>
          <w:noProof/>
        </w:rPr>
        <w:t>8</w:t>
      </w:r>
      <w:r>
        <w:fldChar w:fldCharType="end"/>
      </w:r>
      <w:r>
        <w:t xml:space="preserve">: current 3GPP design can already support BM/RLM/BFD on the BWP which does not contain initial SSB, </w:t>
      </w:r>
      <w:proofErr w:type="gramStart"/>
      <w:r>
        <w:t>i.e.</w:t>
      </w:r>
      <w:proofErr w:type="gramEnd"/>
      <w:r>
        <w:t xml:space="preserve"> via CSI-RS based BM/RLM/BFD.</w:t>
      </w:r>
      <w:bookmarkEnd w:id="29"/>
      <w:r>
        <w:t xml:space="preserve"> </w:t>
      </w:r>
      <w:bookmarkEnd w:id="30"/>
    </w:p>
    <w:p w14:paraId="24B078C0" w14:textId="77777777" w:rsidR="00E074D2" w:rsidRDefault="00E074D2" w:rsidP="00E074D2">
      <w:pPr>
        <w:rPr>
          <w:lang w:eastAsia="zh-CN"/>
        </w:rPr>
      </w:pPr>
    </w:p>
    <w:p w14:paraId="2115119A" w14:textId="651F635C" w:rsidR="00E074D2" w:rsidRDefault="00765B0C" w:rsidP="00E074D2">
      <w:pPr>
        <w:rPr>
          <w:lang w:eastAsia="zh-CN"/>
        </w:rPr>
      </w:pPr>
      <w:r>
        <w:rPr>
          <w:lang w:eastAsia="zh-CN"/>
        </w:rPr>
        <w:t>For other solutions,</w:t>
      </w:r>
      <w:r w:rsidR="00E074D2">
        <w:rPr>
          <w:lang w:eastAsia="zh-CN"/>
        </w:rPr>
        <w:t xml:space="preserve"> we believe R18 is a </w:t>
      </w:r>
      <w:r>
        <w:rPr>
          <w:lang w:eastAsia="zh-CN"/>
        </w:rPr>
        <w:t>better</w:t>
      </w:r>
      <w:r w:rsidR="00E074D2">
        <w:rPr>
          <w:lang w:eastAsia="zh-CN"/>
        </w:rPr>
        <w:t xml:space="preserve"> place, </w:t>
      </w:r>
      <w:proofErr w:type="gramStart"/>
      <w:r w:rsidR="00E074D2">
        <w:rPr>
          <w:lang w:eastAsia="zh-CN"/>
        </w:rPr>
        <w:t>e.g.</w:t>
      </w:r>
      <w:proofErr w:type="gramEnd"/>
      <w:r w:rsidR="00E074D2">
        <w:rPr>
          <w:lang w:eastAsia="zh-CN"/>
        </w:rPr>
        <w:t xml:space="preserve"> in R18 RRM enhancement.</w:t>
      </w:r>
    </w:p>
    <w:p w14:paraId="40510F19" w14:textId="40B9CDFD" w:rsidR="00E074D2" w:rsidRDefault="00E074D2" w:rsidP="00E074D2">
      <w:pPr>
        <w:pStyle w:val="Caption"/>
        <w:rPr>
          <w:lang w:val="en-US"/>
        </w:rPr>
      </w:pPr>
      <w:bookmarkStart w:id="31" w:name="_Ref110242693"/>
      <w:bookmarkStart w:id="32" w:name="_Ref112964038"/>
      <w:r>
        <w:t xml:space="preserve">Proposal </w:t>
      </w:r>
      <w:r>
        <w:fldChar w:fldCharType="begin"/>
      </w:r>
      <w:r>
        <w:instrText xml:space="preserve"> SEQ Proposal \* ARABIC </w:instrText>
      </w:r>
      <w:r>
        <w:fldChar w:fldCharType="separate"/>
      </w:r>
      <w:r>
        <w:rPr>
          <w:noProof/>
        </w:rPr>
        <w:t>1</w:t>
      </w:r>
      <w:r>
        <w:fldChar w:fldCharType="end"/>
      </w:r>
      <w:r>
        <w:t xml:space="preserve">: </w:t>
      </w:r>
      <w:bookmarkEnd w:id="31"/>
      <w:r w:rsidR="00341645">
        <w:t>3GPP can consider studying the following solutions in R18 RRM enhancement.</w:t>
      </w:r>
      <w:bookmarkEnd w:id="32"/>
    </w:p>
    <w:p w14:paraId="7FFD6A2F" w14:textId="77777777" w:rsidR="00D57DB8" w:rsidRPr="005A45FA" w:rsidRDefault="00D57DB8" w:rsidP="00D57DB8">
      <w:pPr>
        <w:numPr>
          <w:ilvl w:val="0"/>
          <w:numId w:val="36"/>
        </w:numPr>
        <w:spacing w:afterLines="50" w:after="120"/>
        <w:rPr>
          <w:b/>
          <w:lang w:val="en-US" w:eastAsia="zh-CN"/>
        </w:rPr>
      </w:pPr>
      <w:r w:rsidRPr="005A45FA">
        <w:rPr>
          <w:b/>
          <w:lang w:val="en-US" w:eastAsia="zh-CN"/>
        </w:rPr>
        <w:t>Perform BM/RLM/BFD based on SSB outside active BWP</w:t>
      </w:r>
    </w:p>
    <w:p w14:paraId="37DF7809" w14:textId="77777777" w:rsidR="00D57DB8" w:rsidRPr="005A45FA" w:rsidRDefault="00D57DB8" w:rsidP="00D57DB8">
      <w:pPr>
        <w:numPr>
          <w:ilvl w:val="2"/>
          <w:numId w:val="34"/>
        </w:numPr>
        <w:spacing w:afterLines="50" w:after="120"/>
        <w:rPr>
          <w:b/>
          <w:lang w:val="en-US" w:eastAsia="zh-CN"/>
        </w:rPr>
      </w:pPr>
      <w:r w:rsidRPr="005A45FA">
        <w:rPr>
          <w:b/>
          <w:lang w:val="en-US" w:eastAsia="zh-CN"/>
        </w:rPr>
        <w:t>UE’s capability to operate using larger BW covering SSB outside active BWP, or a UE that is equipped with a separate RF chain</w:t>
      </w:r>
    </w:p>
    <w:p w14:paraId="130CC32B" w14:textId="77777777" w:rsidR="00D57DB8" w:rsidRPr="005A45FA" w:rsidRDefault="00D57DB8" w:rsidP="00D57DB8">
      <w:pPr>
        <w:numPr>
          <w:ilvl w:val="2"/>
          <w:numId w:val="34"/>
        </w:numPr>
        <w:spacing w:afterLines="50" w:after="120"/>
        <w:rPr>
          <w:b/>
          <w:lang w:val="en-US" w:eastAsia="zh-CN"/>
        </w:rPr>
      </w:pPr>
      <w:r w:rsidRPr="005A45FA">
        <w:rPr>
          <w:b/>
          <w:lang w:val="en-US" w:eastAsia="zh-CN"/>
        </w:rPr>
        <w:lastRenderedPageBreak/>
        <w:t xml:space="preserve">BM/RLM/BFD on SSB outside BWP are performed with shared MG or NCSG for L3 measurement, or dedicated MG or NCSG for RLM/BFD/BM measurements. </w:t>
      </w:r>
    </w:p>
    <w:p w14:paraId="6BA8108D" w14:textId="77777777" w:rsidR="00D57DB8" w:rsidRPr="005A45FA" w:rsidRDefault="00D57DB8" w:rsidP="00D57DB8">
      <w:pPr>
        <w:numPr>
          <w:ilvl w:val="0"/>
          <w:numId w:val="36"/>
        </w:numPr>
        <w:spacing w:afterLines="50" w:after="120"/>
        <w:rPr>
          <w:b/>
          <w:lang w:val="en-US" w:eastAsia="zh-CN"/>
        </w:rPr>
      </w:pPr>
      <w:r w:rsidRPr="005A45FA">
        <w:rPr>
          <w:b/>
          <w:lang w:val="en-US" w:eastAsia="zh-CN"/>
        </w:rPr>
        <w:t>NCD-SSB approach which would work with existing UE hardware architectures (FG6-1) and be compatible with existing RAN4 specifications for BM/RLM/BFD</w:t>
      </w:r>
    </w:p>
    <w:p w14:paraId="6B2ADF4F" w14:textId="77777777" w:rsidR="00765AB9" w:rsidRPr="00360F30" w:rsidRDefault="00765AB9" w:rsidP="00360F30">
      <w:pPr>
        <w:rPr>
          <w:lang w:val="en-US" w:eastAsia="zh-CN"/>
        </w:rPr>
      </w:pPr>
    </w:p>
    <w:p w14:paraId="06C92962" w14:textId="77777777" w:rsidR="00712CC1" w:rsidRPr="00B7162C" w:rsidRDefault="00712CC1" w:rsidP="000550CF">
      <w:pPr>
        <w:pStyle w:val="Heading1"/>
        <w:numPr>
          <w:ilvl w:val="0"/>
          <w:numId w:val="10"/>
        </w:numPr>
        <w:pBdr>
          <w:top w:val="single" w:sz="12" w:space="2" w:color="auto"/>
        </w:pBdr>
        <w:jc w:val="both"/>
        <w:rPr>
          <w:sz w:val="32"/>
        </w:rPr>
      </w:pPr>
      <w:r w:rsidRPr="00B7162C">
        <w:rPr>
          <w:rFonts w:hint="eastAsia"/>
          <w:sz w:val="32"/>
        </w:rPr>
        <w:t>Conclusion</w:t>
      </w:r>
    </w:p>
    <w:p w14:paraId="18D6BCCE" w14:textId="77777777" w:rsidR="002D4C73" w:rsidRDefault="005D4A3C" w:rsidP="00B517E9">
      <w:pPr>
        <w:jc w:val="both"/>
        <w:rPr>
          <w:rFonts w:cs="v4.2.0"/>
          <w:lang w:val="en-US" w:eastAsia="zh-CN"/>
        </w:rPr>
      </w:pPr>
      <w:r>
        <w:rPr>
          <w:rFonts w:cs="v4.2.0"/>
          <w:lang w:val="en-US" w:eastAsia="zh-CN"/>
        </w:rPr>
        <w:t>In this contribution</w:t>
      </w:r>
      <w:r w:rsidR="007A79D6">
        <w:rPr>
          <w:rFonts w:cs="v4.2.0"/>
          <w:lang w:val="en-US" w:eastAsia="zh-CN"/>
        </w:rPr>
        <w:t xml:space="preserve">, </w:t>
      </w:r>
      <w:r w:rsidR="00C67E3A">
        <w:rPr>
          <w:rFonts w:cs="v4.2.0"/>
          <w:lang w:val="en-US" w:eastAsia="zh-CN"/>
        </w:rPr>
        <w:t xml:space="preserve">we </w:t>
      </w:r>
      <w:r w:rsidR="00AB335A">
        <w:rPr>
          <w:rFonts w:cs="v4.2.0"/>
          <w:lang w:val="en-US" w:eastAsia="zh-CN"/>
        </w:rPr>
        <w:t xml:space="preserve">further discussion the issue regarding BWP without restriction. After discussion the following </w:t>
      </w:r>
      <w:r w:rsidR="002D4C73">
        <w:rPr>
          <w:rFonts w:cs="v4.2.0"/>
          <w:lang w:val="en-US" w:eastAsia="zh-CN"/>
        </w:rPr>
        <w:t>conclusions are provided:</w:t>
      </w:r>
    </w:p>
    <w:p w14:paraId="2FF94BD6" w14:textId="0D68407C" w:rsidR="00B517E9" w:rsidRPr="005A45FA" w:rsidRDefault="005A45FA" w:rsidP="00B517E9">
      <w:pPr>
        <w:jc w:val="both"/>
        <w:rPr>
          <w:rFonts w:cs="v4.2.0"/>
          <w:b/>
          <w:bCs/>
          <w:lang w:val="en-US" w:eastAsia="zh-CN"/>
        </w:rPr>
      </w:pPr>
      <w:r w:rsidRPr="005A45FA">
        <w:rPr>
          <w:rFonts w:cs="v4.2.0"/>
          <w:b/>
          <w:bCs/>
          <w:lang w:val="en-US" w:eastAsia="zh-CN"/>
        </w:rPr>
        <w:fldChar w:fldCharType="begin"/>
      </w:r>
      <w:r w:rsidRPr="005A45FA">
        <w:rPr>
          <w:rFonts w:cs="v4.2.0"/>
          <w:b/>
          <w:bCs/>
          <w:lang w:val="en-US" w:eastAsia="zh-CN"/>
        </w:rPr>
        <w:instrText xml:space="preserve"> REF _Ref112963982 \h </w:instrText>
      </w:r>
      <w:r>
        <w:rPr>
          <w:rFonts w:cs="v4.2.0"/>
          <w:b/>
          <w:bCs/>
          <w:lang w:val="en-US" w:eastAsia="zh-CN"/>
        </w:rPr>
        <w:instrText xml:space="preserve"> \* MERGEFORMAT </w:instrText>
      </w:r>
      <w:r w:rsidRPr="005A45FA">
        <w:rPr>
          <w:rFonts w:cs="v4.2.0"/>
          <w:b/>
          <w:bCs/>
          <w:lang w:val="en-US" w:eastAsia="zh-CN"/>
        </w:rPr>
      </w:r>
      <w:r w:rsidRPr="005A45FA">
        <w:rPr>
          <w:rFonts w:cs="v4.2.0"/>
          <w:b/>
          <w:bCs/>
          <w:lang w:val="en-US" w:eastAsia="zh-CN"/>
        </w:rPr>
        <w:fldChar w:fldCharType="separate"/>
      </w:r>
      <w:r w:rsidRPr="005A45FA">
        <w:rPr>
          <w:b/>
          <w:bCs/>
        </w:rPr>
        <w:t xml:space="preserve">Observation </w:t>
      </w:r>
      <w:r w:rsidRPr="005A45FA">
        <w:rPr>
          <w:b/>
          <w:bCs/>
          <w:noProof/>
        </w:rPr>
        <w:t>1</w:t>
      </w:r>
      <w:r w:rsidRPr="005A45FA">
        <w:rPr>
          <w:b/>
          <w:bCs/>
        </w:rPr>
        <w:t>: since R15 RAN4 requirements have already supported CSI-RS based BM/RLM/BFD when UE active BWP does not contain SSB associated to the initial DL BWP.</w:t>
      </w:r>
      <w:r w:rsidRPr="005A45FA">
        <w:rPr>
          <w:rFonts w:cs="v4.2.0"/>
          <w:b/>
          <w:bCs/>
          <w:lang w:val="en-US" w:eastAsia="zh-CN"/>
        </w:rPr>
        <w:fldChar w:fldCharType="end"/>
      </w:r>
    </w:p>
    <w:p w14:paraId="77F67654" w14:textId="79A683B4" w:rsidR="005A45FA" w:rsidRPr="005A45FA" w:rsidRDefault="005A45FA" w:rsidP="00B517E9">
      <w:pPr>
        <w:jc w:val="both"/>
        <w:rPr>
          <w:rFonts w:cs="v4.2.0"/>
          <w:b/>
          <w:bCs/>
          <w:lang w:val="en-US" w:eastAsia="zh-CN"/>
        </w:rPr>
      </w:pPr>
      <w:r w:rsidRPr="005A45FA">
        <w:rPr>
          <w:rFonts w:cs="v4.2.0"/>
          <w:b/>
          <w:bCs/>
          <w:lang w:val="en-US" w:eastAsia="zh-CN"/>
        </w:rPr>
        <w:fldChar w:fldCharType="begin"/>
      </w:r>
      <w:r w:rsidRPr="005A45FA">
        <w:rPr>
          <w:rFonts w:cs="v4.2.0"/>
          <w:b/>
          <w:bCs/>
          <w:lang w:val="en-US" w:eastAsia="zh-CN"/>
        </w:rPr>
        <w:instrText xml:space="preserve"> REF _Ref110242669 \h </w:instrText>
      </w:r>
      <w:r>
        <w:rPr>
          <w:rFonts w:cs="v4.2.0"/>
          <w:b/>
          <w:bCs/>
          <w:lang w:val="en-US" w:eastAsia="zh-CN"/>
        </w:rPr>
        <w:instrText xml:space="preserve"> \* MERGEFORMAT </w:instrText>
      </w:r>
      <w:r w:rsidRPr="005A45FA">
        <w:rPr>
          <w:rFonts w:cs="v4.2.0"/>
          <w:b/>
          <w:bCs/>
          <w:lang w:val="en-US" w:eastAsia="zh-CN"/>
        </w:rPr>
      </w:r>
      <w:r w:rsidRPr="005A45FA">
        <w:rPr>
          <w:rFonts w:cs="v4.2.0"/>
          <w:b/>
          <w:bCs/>
          <w:lang w:val="en-US" w:eastAsia="zh-CN"/>
        </w:rPr>
        <w:fldChar w:fldCharType="separate"/>
      </w:r>
      <w:r w:rsidRPr="005A45FA">
        <w:rPr>
          <w:b/>
          <w:bCs/>
        </w:rPr>
        <w:t xml:space="preserve">Observation </w:t>
      </w:r>
      <w:r w:rsidRPr="005A45FA">
        <w:rPr>
          <w:b/>
          <w:bCs/>
          <w:noProof/>
        </w:rPr>
        <w:t>2</w:t>
      </w:r>
      <w:r w:rsidRPr="005A45FA">
        <w:rPr>
          <w:b/>
          <w:bCs/>
        </w:rPr>
        <w:t>: there is extra power consumption for type 1 UE.</w:t>
      </w:r>
      <w:r w:rsidRPr="005A45FA">
        <w:rPr>
          <w:rFonts w:cs="v4.2.0"/>
          <w:b/>
          <w:bCs/>
          <w:lang w:val="en-US" w:eastAsia="zh-CN"/>
        </w:rPr>
        <w:fldChar w:fldCharType="end"/>
      </w:r>
    </w:p>
    <w:p w14:paraId="33CB3095" w14:textId="04177DF1" w:rsidR="005A45FA" w:rsidRPr="005A45FA" w:rsidRDefault="005A45FA" w:rsidP="00B517E9">
      <w:pPr>
        <w:jc w:val="both"/>
        <w:rPr>
          <w:rFonts w:cs="v4.2.0"/>
          <w:b/>
          <w:bCs/>
          <w:lang w:val="en-US" w:eastAsia="zh-CN"/>
        </w:rPr>
      </w:pPr>
      <w:r w:rsidRPr="005A45FA">
        <w:rPr>
          <w:rFonts w:cs="v4.2.0"/>
          <w:b/>
          <w:bCs/>
          <w:lang w:val="en-US" w:eastAsia="zh-CN"/>
        </w:rPr>
        <w:fldChar w:fldCharType="begin"/>
      </w:r>
      <w:r w:rsidRPr="005A45FA">
        <w:rPr>
          <w:rFonts w:cs="v4.2.0"/>
          <w:b/>
          <w:bCs/>
          <w:lang w:val="en-US" w:eastAsia="zh-CN"/>
        </w:rPr>
        <w:instrText xml:space="preserve"> REF _Ref110242672 \h </w:instrText>
      </w:r>
      <w:r>
        <w:rPr>
          <w:rFonts w:cs="v4.2.0"/>
          <w:b/>
          <w:bCs/>
          <w:lang w:val="en-US" w:eastAsia="zh-CN"/>
        </w:rPr>
        <w:instrText xml:space="preserve"> \* MERGEFORMAT </w:instrText>
      </w:r>
      <w:r w:rsidRPr="005A45FA">
        <w:rPr>
          <w:rFonts w:cs="v4.2.0"/>
          <w:b/>
          <w:bCs/>
          <w:lang w:val="en-US" w:eastAsia="zh-CN"/>
        </w:rPr>
      </w:r>
      <w:r w:rsidRPr="005A45FA">
        <w:rPr>
          <w:rFonts w:cs="v4.2.0"/>
          <w:b/>
          <w:bCs/>
          <w:lang w:val="en-US" w:eastAsia="zh-CN"/>
        </w:rPr>
        <w:fldChar w:fldCharType="separate"/>
      </w:r>
      <w:r w:rsidRPr="005A45FA">
        <w:rPr>
          <w:b/>
          <w:bCs/>
        </w:rPr>
        <w:t xml:space="preserve">Observation </w:t>
      </w:r>
      <w:r w:rsidRPr="005A45FA">
        <w:rPr>
          <w:b/>
          <w:bCs/>
          <w:noProof/>
        </w:rPr>
        <w:t>3</w:t>
      </w:r>
      <w:r w:rsidRPr="005A45FA">
        <w:rPr>
          <w:b/>
          <w:bCs/>
        </w:rPr>
        <w:t>: discussion on scheduling restriction for UE performing BM/RLM/BFD on RS outside active BWP is needed if type 1 implementation is to be supported.</w:t>
      </w:r>
      <w:r w:rsidRPr="005A45FA">
        <w:rPr>
          <w:rFonts w:cs="v4.2.0"/>
          <w:b/>
          <w:bCs/>
          <w:lang w:val="en-US" w:eastAsia="zh-CN"/>
        </w:rPr>
        <w:fldChar w:fldCharType="end"/>
      </w:r>
    </w:p>
    <w:p w14:paraId="48205EE4" w14:textId="1447293F" w:rsidR="005A45FA" w:rsidRPr="005A45FA" w:rsidRDefault="005A45FA" w:rsidP="00B517E9">
      <w:pPr>
        <w:jc w:val="both"/>
        <w:rPr>
          <w:rFonts w:cs="v4.2.0"/>
          <w:b/>
          <w:bCs/>
          <w:lang w:val="en-US" w:eastAsia="zh-CN"/>
        </w:rPr>
      </w:pPr>
      <w:r w:rsidRPr="005A45FA">
        <w:rPr>
          <w:rFonts w:cs="v4.2.0"/>
          <w:b/>
          <w:bCs/>
          <w:lang w:val="en-US" w:eastAsia="zh-CN"/>
        </w:rPr>
        <w:fldChar w:fldCharType="begin"/>
      </w:r>
      <w:r w:rsidRPr="005A45FA">
        <w:rPr>
          <w:rFonts w:cs="v4.2.0"/>
          <w:b/>
          <w:bCs/>
          <w:lang w:val="en-US" w:eastAsia="zh-CN"/>
        </w:rPr>
        <w:instrText xml:space="preserve"> REF _Ref110242675 \h </w:instrText>
      </w:r>
      <w:r>
        <w:rPr>
          <w:rFonts w:cs="v4.2.0"/>
          <w:b/>
          <w:bCs/>
          <w:lang w:val="en-US" w:eastAsia="zh-CN"/>
        </w:rPr>
        <w:instrText xml:space="preserve"> \* MERGEFORMAT </w:instrText>
      </w:r>
      <w:r w:rsidRPr="005A45FA">
        <w:rPr>
          <w:rFonts w:cs="v4.2.0"/>
          <w:b/>
          <w:bCs/>
          <w:lang w:val="en-US" w:eastAsia="zh-CN"/>
        </w:rPr>
      </w:r>
      <w:r w:rsidRPr="005A45FA">
        <w:rPr>
          <w:rFonts w:cs="v4.2.0"/>
          <w:b/>
          <w:bCs/>
          <w:lang w:val="en-US" w:eastAsia="zh-CN"/>
        </w:rPr>
        <w:fldChar w:fldCharType="separate"/>
      </w:r>
      <w:r w:rsidRPr="005A45FA">
        <w:rPr>
          <w:b/>
          <w:bCs/>
        </w:rPr>
        <w:t xml:space="preserve">Observation </w:t>
      </w:r>
      <w:r w:rsidRPr="005A45FA">
        <w:rPr>
          <w:b/>
          <w:bCs/>
          <w:noProof/>
        </w:rPr>
        <w:t>4</w:t>
      </w:r>
      <w:r w:rsidRPr="005A45FA">
        <w:rPr>
          <w:b/>
          <w:bCs/>
        </w:rPr>
        <w:t>: discussion on interruption and scheduling restriction for UE performing BM/RLM/BFD on RS outside active BWP is needed if type 2 implementation is to be supported.</w:t>
      </w:r>
      <w:r w:rsidRPr="005A45FA">
        <w:rPr>
          <w:rFonts w:cs="v4.2.0"/>
          <w:b/>
          <w:bCs/>
          <w:lang w:val="en-US" w:eastAsia="zh-CN"/>
        </w:rPr>
        <w:fldChar w:fldCharType="end"/>
      </w:r>
    </w:p>
    <w:p w14:paraId="2A7883B6" w14:textId="09060D30" w:rsidR="005A45FA" w:rsidRPr="005A45FA" w:rsidRDefault="005A45FA" w:rsidP="00B517E9">
      <w:pPr>
        <w:jc w:val="both"/>
        <w:rPr>
          <w:rFonts w:cs="v4.2.0"/>
          <w:b/>
          <w:bCs/>
          <w:lang w:val="en-US" w:eastAsia="zh-CN"/>
        </w:rPr>
      </w:pPr>
      <w:r w:rsidRPr="005A45FA">
        <w:rPr>
          <w:rFonts w:cs="v4.2.0"/>
          <w:b/>
          <w:bCs/>
          <w:lang w:val="en-US" w:eastAsia="zh-CN"/>
        </w:rPr>
        <w:fldChar w:fldCharType="begin"/>
      </w:r>
      <w:r w:rsidRPr="005A45FA">
        <w:rPr>
          <w:rFonts w:cs="v4.2.0"/>
          <w:b/>
          <w:bCs/>
          <w:lang w:val="en-US" w:eastAsia="zh-CN"/>
        </w:rPr>
        <w:instrText xml:space="preserve"> REF _Ref110242680 \h </w:instrText>
      </w:r>
      <w:r>
        <w:rPr>
          <w:rFonts w:cs="v4.2.0"/>
          <w:b/>
          <w:bCs/>
          <w:lang w:val="en-US" w:eastAsia="zh-CN"/>
        </w:rPr>
        <w:instrText xml:space="preserve"> \* MERGEFORMAT </w:instrText>
      </w:r>
      <w:r w:rsidRPr="005A45FA">
        <w:rPr>
          <w:rFonts w:cs="v4.2.0"/>
          <w:b/>
          <w:bCs/>
          <w:lang w:val="en-US" w:eastAsia="zh-CN"/>
        </w:rPr>
      </w:r>
      <w:r w:rsidRPr="005A45FA">
        <w:rPr>
          <w:rFonts w:cs="v4.2.0"/>
          <w:b/>
          <w:bCs/>
          <w:lang w:val="en-US" w:eastAsia="zh-CN"/>
        </w:rPr>
        <w:fldChar w:fldCharType="separate"/>
      </w:r>
      <w:r w:rsidRPr="005A45FA">
        <w:rPr>
          <w:b/>
          <w:bCs/>
        </w:rPr>
        <w:t xml:space="preserve">Observation </w:t>
      </w:r>
      <w:r w:rsidRPr="005A45FA">
        <w:rPr>
          <w:b/>
          <w:bCs/>
          <w:noProof/>
        </w:rPr>
        <w:t>5</w:t>
      </w:r>
      <w:r w:rsidRPr="005A45FA">
        <w:rPr>
          <w:b/>
          <w:bCs/>
        </w:rPr>
        <w:t>: further study is necessary on interruption and scheduling restriction for UE performing BM/RLM/BFD on RS outside active BWP is needed if RAN4 is to support type 3 implementation.</w:t>
      </w:r>
      <w:r w:rsidRPr="005A45FA">
        <w:rPr>
          <w:rFonts w:cs="v4.2.0"/>
          <w:b/>
          <w:bCs/>
          <w:lang w:val="en-US" w:eastAsia="zh-CN"/>
        </w:rPr>
        <w:fldChar w:fldCharType="end"/>
      </w:r>
    </w:p>
    <w:p w14:paraId="565C59C8" w14:textId="48349FDC" w:rsidR="005A45FA" w:rsidRPr="005A45FA" w:rsidRDefault="005A45FA" w:rsidP="00B517E9">
      <w:pPr>
        <w:jc w:val="both"/>
        <w:rPr>
          <w:rFonts w:cs="v4.2.0"/>
          <w:b/>
          <w:bCs/>
          <w:lang w:val="en-US" w:eastAsia="zh-CN"/>
        </w:rPr>
      </w:pPr>
      <w:r w:rsidRPr="005A45FA">
        <w:rPr>
          <w:rFonts w:cs="v4.2.0"/>
          <w:b/>
          <w:bCs/>
          <w:lang w:val="en-US" w:eastAsia="zh-CN"/>
        </w:rPr>
        <w:fldChar w:fldCharType="begin"/>
      </w:r>
      <w:r w:rsidRPr="005A45FA">
        <w:rPr>
          <w:rFonts w:cs="v4.2.0"/>
          <w:b/>
          <w:bCs/>
          <w:lang w:val="en-US" w:eastAsia="zh-CN"/>
        </w:rPr>
        <w:instrText xml:space="preserve"> REF _Ref112964026 \h </w:instrText>
      </w:r>
      <w:r>
        <w:rPr>
          <w:rFonts w:cs="v4.2.0"/>
          <w:b/>
          <w:bCs/>
          <w:lang w:val="en-US" w:eastAsia="zh-CN"/>
        </w:rPr>
        <w:instrText xml:space="preserve"> \* MERGEFORMAT </w:instrText>
      </w:r>
      <w:r w:rsidRPr="005A45FA">
        <w:rPr>
          <w:rFonts w:cs="v4.2.0"/>
          <w:b/>
          <w:bCs/>
          <w:lang w:val="en-US" w:eastAsia="zh-CN"/>
        </w:rPr>
      </w:r>
      <w:r w:rsidRPr="005A45FA">
        <w:rPr>
          <w:rFonts w:cs="v4.2.0"/>
          <w:b/>
          <w:bCs/>
          <w:lang w:val="en-US" w:eastAsia="zh-CN"/>
        </w:rPr>
        <w:fldChar w:fldCharType="separate"/>
      </w:r>
      <w:r w:rsidRPr="005A45FA">
        <w:rPr>
          <w:b/>
          <w:bCs/>
        </w:rPr>
        <w:t xml:space="preserve">Observation </w:t>
      </w:r>
      <w:r w:rsidRPr="005A45FA">
        <w:rPr>
          <w:b/>
          <w:bCs/>
          <w:noProof/>
        </w:rPr>
        <w:t>6</w:t>
      </w:r>
      <w:r w:rsidRPr="005A45FA">
        <w:rPr>
          <w:b/>
          <w:bCs/>
        </w:rPr>
        <w:t xml:space="preserve">: further study is necessary to support </w:t>
      </w:r>
      <w:r w:rsidRPr="005A45FA">
        <w:rPr>
          <w:b/>
          <w:bCs/>
          <w:lang w:val="en-US" w:eastAsia="zh-CN"/>
        </w:rPr>
        <w:t>BM/RLM/BFD on SSB outside BWP with shared MG or NCSG for L3 measurement, or dedicated MG or NCSG for RLM/BFD/BM measurements</w:t>
      </w:r>
      <w:r w:rsidRPr="005A45FA">
        <w:rPr>
          <w:b/>
          <w:bCs/>
        </w:rPr>
        <w:t>. New RAN4 requirements need to be developed to support this solution.</w:t>
      </w:r>
      <w:r w:rsidRPr="005A45FA">
        <w:rPr>
          <w:rFonts w:cs="v4.2.0"/>
          <w:b/>
          <w:bCs/>
          <w:lang w:val="en-US" w:eastAsia="zh-CN"/>
        </w:rPr>
        <w:fldChar w:fldCharType="end"/>
      </w:r>
    </w:p>
    <w:p w14:paraId="4E52CF0B" w14:textId="25E5A852" w:rsidR="005A45FA" w:rsidRPr="005A45FA" w:rsidRDefault="005A45FA" w:rsidP="00B517E9">
      <w:pPr>
        <w:jc w:val="both"/>
        <w:rPr>
          <w:rFonts w:cs="v4.2.0"/>
          <w:b/>
          <w:bCs/>
          <w:lang w:val="en-US" w:eastAsia="zh-CN"/>
        </w:rPr>
      </w:pPr>
      <w:r w:rsidRPr="005A45FA">
        <w:rPr>
          <w:rFonts w:cs="v4.2.0"/>
          <w:b/>
          <w:bCs/>
          <w:lang w:val="en-US" w:eastAsia="zh-CN"/>
        </w:rPr>
        <w:fldChar w:fldCharType="begin"/>
      </w:r>
      <w:r w:rsidRPr="005A45FA">
        <w:rPr>
          <w:rFonts w:cs="v4.2.0"/>
          <w:b/>
          <w:bCs/>
          <w:lang w:val="en-US" w:eastAsia="zh-CN"/>
        </w:rPr>
        <w:instrText xml:space="preserve"> REF _Ref112964031 \h </w:instrText>
      </w:r>
      <w:r>
        <w:rPr>
          <w:rFonts w:cs="v4.2.0"/>
          <w:b/>
          <w:bCs/>
          <w:lang w:val="en-US" w:eastAsia="zh-CN"/>
        </w:rPr>
        <w:instrText xml:space="preserve"> \* MERGEFORMAT </w:instrText>
      </w:r>
      <w:r w:rsidRPr="005A45FA">
        <w:rPr>
          <w:rFonts w:cs="v4.2.0"/>
          <w:b/>
          <w:bCs/>
          <w:lang w:val="en-US" w:eastAsia="zh-CN"/>
        </w:rPr>
      </w:r>
      <w:r w:rsidRPr="005A45FA">
        <w:rPr>
          <w:rFonts w:cs="v4.2.0"/>
          <w:b/>
          <w:bCs/>
          <w:lang w:val="en-US" w:eastAsia="zh-CN"/>
        </w:rPr>
        <w:fldChar w:fldCharType="separate"/>
      </w:r>
      <w:r w:rsidRPr="005A45FA">
        <w:rPr>
          <w:b/>
          <w:bCs/>
        </w:rPr>
        <w:t xml:space="preserve">Observation </w:t>
      </w:r>
      <w:r w:rsidRPr="005A45FA">
        <w:rPr>
          <w:b/>
          <w:bCs/>
          <w:noProof/>
        </w:rPr>
        <w:t>7</w:t>
      </w:r>
      <w:r w:rsidRPr="005A45FA">
        <w:rPr>
          <w:b/>
          <w:bCs/>
        </w:rPr>
        <w:t>: a certain level of standardization work is expected to enable NCD-SSB for non-RedCap UE.</w:t>
      </w:r>
      <w:r w:rsidRPr="005A45FA">
        <w:rPr>
          <w:rFonts w:cs="v4.2.0"/>
          <w:b/>
          <w:bCs/>
          <w:lang w:val="en-US" w:eastAsia="zh-CN"/>
        </w:rPr>
        <w:fldChar w:fldCharType="end"/>
      </w:r>
    </w:p>
    <w:p w14:paraId="0F10BC11" w14:textId="76770CC1" w:rsidR="005A45FA" w:rsidRPr="005A45FA" w:rsidRDefault="005A45FA" w:rsidP="00B517E9">
      <w:pPr>
        <w:jc w:val="both"/>
        <w:rPr>
          <w:rFonts w:cs="v4.2.0"/>
          <w:b/>
          <w:bCs/>
          <w:lang w:val="en-US" w:eastAsia="zh-CN"/>
        </w:rPr>
      </w:pPr>
      <w:r w:rsidRPr="005A45FA">
        <w:rPr>
          <w:rFonts w:cs="v4.2.0"/>
          <w:b/>
          <w:bCs/>
          <w:lang w:val="en-US" w:eastAsia="zh-CN"/>
        </w:rPr>
        <w:fldChar w:fldCharType="begin"/>
      </w:r>
      <w:r w:rsidRPr="005A45FA">
        <w:rPr>
          <w:rFonts w:cs="v4.2.0"/>
          <w:b/>
          <w:bCs/>
          <w:lang w:val="en-US" w:eastAsia="zh-CN"/>
        </w:rPr>
        <w:instrText xml:space="preserve"> REF _Ref112964034 \h </w:instrText>
      </w:r>
      <w:r>
        <w:rPr>
          <w:rFonts w:cs="v4.2.0"/>
          <w:b/>
          <w:bCs/>
          <w:lang w:val="en-US" w:eastAsia="zh-CN"/>
        </w:rPr>
        <w:instrText xml:space="preserve"> \* MERGEFORMAT </w:instrText>
      </w:r>
      <w:r w:rsidRPr="005A45FA">
        <w:rPr>
          <w:rFonts w:cs="v4.2.0"/>
          <w:b/>
          <w:bCs/>
          <w:lang w:val="en-US" w:eastAsia="zh-CN"/>
        </w:rPr>
      </w:r>
      <w:r w:rsidRPr="005A45FA">
        <w:rPr>
          <w:rFonts w:cs="v4.2.0"/>
          <w:b/>
          <w:bCs/>
          <w:lang w:val="en-US" w:eastAsia="zh-CN"/>
        </w:rPr>
        <w:fldChar w:fldCharType="separate"/>
      </w:r>
      <w:r w:rsidRPr="005A45FA">
        <w:rPr>
          <w:b/>
          <w:bCs/>
        </w:rPr>
        <w:t xml:space="preserve">Observation </w:t>
      </w:r>
      <w:r w:rsidRPr="005A45FA">
        <w:rPr>
          <w:b/>
          <w:bCs/>
          <w:noProof/>
        </w:rPr>
        <w:t>8</w:t>
      </w:r>
      <w:r w:rsidRPr="005A45FA">
        <w:rPr>
          <w:b/>
          <w:bCs/>
        </w:rPr>
        <w:t xml:space="preserve">: current 3GPP design can already support BM/RLM/BFD on the BWP which does not contain initial SSB, </w:t>
      </w:r>
      <w:proofErr w:type="gramStart"/>
      <w:r w:rsidRPr="005A45FA">
        <w:rPr>
          <w:b/>
          <w:bCs/>
        </w:rPr>
        <w:t>i.e.</w:t>
      </w:r>
      <w:proofErr w:type="gramEnd"/>
      <w:r w:rsidRPr="005A45FA">
        <w:rPr>
          <w:b/>
          <w:bCs/>
        </w:rPr>
        <w:t xml:space="preserve"> via CSI-RS based BM/RLM/BFD.</w:t>
      </w:r>
      <w:r w:rsidRPr="005A45FA">
        <w:rPr>
          <w:rFonts w:cs="v4.2.0"/>
          <w:b/>
          <w:bCs/>
          <w:lang w:val="en-US" w:eastAsia="zh-CN"/>
        </w:rPr>
        <w:fldChar w:fldCharType="end"/>
      </w:r>
    </w:p>
    <w:p w14:paraId="3085CDB0" w14:textId="50314671" w:rsidR="005A45FA" w:rsidRPr="005A45FA" w:rsidRDefault="005A45FA" w:rsidP="00B517E9">
      <w:pPr>
        <w:jc w:val="both"/>
        <w:rPr>
          <w:rFonts w:cs="v4.2.0"/>
          <w:b/>
          <w:bCs/>
          <w:lang w:val="en-US" w:eastAsia="zh-CN"/>
        </w:rPr>
      </w:pPr>
      <w:r w:rsidRPr="005A45FA">
        <w:rPr>
          <w:rFonts w:cs="v4.2.0"/>
          <w:b/>
          <w:bCs/>
          <w:lang w:val="en-US" w:eastAsia="zh-CN"/>
        </w:rPr>
        <w:fldChar w:fldCharType="begin"/>
      </w:r>
      <w:r w:rsidRPr="005A45FA">
        <w:rPr>
          <w:rFonts w:cs="v4.2.0"/>
          <w:b/>
          <w:bCs/>
          <w:lang w:val="en-US" w:eastAsia="zh-CN"/>
        </w:rPr>
        <w:instrText xml:space="preserve"> REF _Ref112964038 \h </w:instrText>
      </w:r>
      <w:r>
        <w:rPr>
          <w:rFonts w:cs="v4.2.0"/>
          <w:b/>
          <w:bCs/>
          <w:lang w:val="en-US" w:eastAsia="zh-CN"/>
        </w:rPr>
        <w:instrText xml:space="preserve"> \* MERGEFORMAT </w:instrText>
      </w:r>
      <w:r w:rsidRPr="005A45FA">
        <w:rPr>
          <w:rFonts w:cs="v4.2.0"/>
          <w:b/>
          <w:bCs/>
          <w:lang w:val="en-US" w:eastAsia="zh-CN"/>
        </w:rPr>
      </w:r>
      <w:r w:rsidRPr="005A45FA">
        <w:rPr>
          <w:rFonts w:cs="v4.2.0"/>
          <w:b/>
          <w:bCs/>
          <w:lang w:val="en-US" w:eastAsia="zh-CN"/>
        </w:rPr>
        <w:fldChar w:fldCharType="separate"/>
      </w:r>
      <w:r w:rsidRPr="005A45FA">
        <w:rPr>
          <w:b/>
          <w:bCs/>
        </w:rPr>
        <w:t xml:space="preserve">Proposal </w:t>
      </w:r>
      <w:r w:rsidRPr="005A45FA">
        <w:rPr>
          <w:b/>
          <w:bCs/>
          <w:noProof/>
        </w:rPr>
        <w:t>1</w:t>
      </w:r>
      <w:r w:rsidRPr="005A45FA">
        <w:rPr>
          <w:b/>
          <w:bCs/>
        </w:rPr>
        <w:t>: 3GPP can consider studying the following solutions in R18 RRM enhancement.</w:t>
      </w:r>
      <w:r w:rsidRPr="005A45FA">
        <w:rPr>
          <w:rFonts w:cs="v4.2.0"/>
          <w:b/>
          <w:bCs/>
          <w:lang w:val="en-US" w:eastAsia="zh-CN"/>
        </w:rPr>
        <w:fldChar w:fldCharType="end"/>
      </w:r>
    </w:p>
    <w:p w14:paraId="2A5DCD20" w14:textId="77777777" w:rsidR="005A45FA" w:rsidRPr="005A45FA" w:rsidRDefault="005A45FA" w:rsidP="005A45FA">
      <w:pPr>
        <w:numPr>
          <w:ilvl w:val="0"/>
          <w:numId w:val="37"/>
        </w:numPr>
        <w:spacing w:afterLines="50" w:after="120"/>
        <w:rPr>
          <w:b/>
          <w:lang w:val="en-US" w:eastAsia="zh-CN"/>
        </w:rPr>
      </w:pPr>
      <w:r w:rsidRPr="005A45FA">
        <w:rPr>
          <w:b/>
          <w:lang w:val="en-US" w:eastAsia="zh-CN"/>
        </w:rPr>
        <w:t>Perform BM/RLM/BFD based on SSB outside active BWP</w:t>
      </w:r>
    </w:p>
    <w:p w14:paraId="6B931326" w14:textId="77777777" w:rsidR="005A45FA" w:rsidRPr="005A45FA" w:rsidRDefault="005A45FA" w:rsidP="005A45FA">
      <w:pPr>
        <w:numPr>
          <w:ilvl w:val="2"/>
          <w:numId w:val="34"/>
        </w:numPr>
        <w:spacing w:afterLines="50" w:after="120"/>
        <w:rPr>
          <w:b/>
          <w:lang w:val="en-US" w:eastAsia="zh-CN"/>
        </w:rPr>
      </w:pPr>
      <w:r w:rsidRPr="005A45FA">
        <w:rPr>
          <w:b/>
          <w:lang w:val="en-US" w:eastAsia="zh-CN"/>
        </w:rPr>
        <w:t>UE’s capability to operate using larger BW covering SSB outside active BWP, or a UE that is equipped with a separate RF chain</w:t>
      </w:r>
    </w:p>
    <w:p w14:paraId="0452806F" w14:textId="77777777" w:rsidR="005A45FA" w:rsidRPr="005A45FA" w:rsidRDefault="005A45FA" w:rsidP="005A45FA">
      <w:pPr>
        <w:numPr>
          <w:ilvl w:val="2"/>
          <w:numId w:val="34"/>
        </w:numPr>
        <w:spacing w:afterLines="50" w:after="120"/>
        <w:rPr>
          <w:b/>
          <w:lang w:val="en-US" w:eastAsia="zh-CN"/>
        </w:rPr>
      </w:pPr>
      <w:r w:rsidRPr="005A45FA">
        <w:rPr>
          <w:b/>
          <w:lang w:val="en-US" w:eastAsia="zh-CN"/>
        </w:rPr>
        <w:t xml:space="preserve">BM/RLM/BFD on SSB outside BWP are performed with shared MG or NCSG for L3 measurement, or dedicated MG or NCSG for RLM/BFD/BM measurements. </w:t>
      </w:r>
    </w:p>
    <w:p w14:paraId="6C15DDE4" w14:textId="77777777" w:rsidR="005A45FA" w:rsidRPr="005A45FA" w:rsidRDefault="005A45FA" w:rsidP="005A45FA">
      <w:pPr>
        <w:numPr>
          <w:ilvl w:val="0"/>
          <w:numId w:val="37"/>
        </w:numPr>
        <w:spacing w:afterLines="50" w:after="120"/>
        <w:rPr>
          <w:b/>
          <w:lang w:val="en-US" w:eastAsia="zh-CN"/>
        </w:rPr>
      </w:pPr>
      <w:r w:rsidRPr="005A45FA">
        <w:rPr>
          <w:b/>
          <w:lang w:val="en-US" w:eastAsia="zh-CN"/>
        </w:rPr>
        <w:t>NCD-SSB approach which would work with existing UE hardware architectures (FG6-1) and be compatible with existing RAN4 specifications for BM/RLM/BFD</w:t>
      </w:r>
    </w:p>
    <w:p w14:paraId="379243AD" w14:textId="6583A3E2" w:rsidR="00106749" w:rsidRPr="00106749" w:rsidRDefault="00106749" w:rsidP="00C708AB">
      <w:pPr>
        <w:jc w:val="both"/>
        <w:rPr>
          <w:rFonts w:cs="v4.2.0"/>
          <w:b/>
          <w:bCs/>
          <w:lang w:val="en-US" w:eastAsia="zh-CN"/>
        </w:rPr>
      </w:pPr>
    </w:p>
    <w:p w14:paraId="72E53931" w14:textId="0001ADEE" w:rsidR="00712CC1" w:rsidRPr="00B7162C" w:rsidRDefault="00712CC1" w:rsidP="000550CF">
      <w:pPr>
        <w:pStyle w:val="Heading1"/>
        <w:numPr>
          <w:ilvl w:val="0"/>
          <w:numId w:val="10"/>
        </w:numPr>
        <w:pBdr>
          <w:top w:val="single" w:sz="12" w:space="2" w:color="auto"/>
        </w:pBdr>
        <w:jc w:val="both"/>
        <w:rPr>
          <w:sz w:val="32"/>
        </w:rPr>
      </w:pPr>
      <w:r w:rsidRPr="00B7162C">
        <w:rPr>
          <w:rFonts w:hint="eastAsia"/>
          <w:sz w:val="32"/>
        </w:rPr>
        <w:t>References</w:t>
      </w:r>
    </w:p>
    <w:p w14:paraId="26D9024C" w14:textId="77777777" w:rsidR="007169D5" w:rsidRPr="007169D5" w:rsidRDefault="007169D5" w:rsidP="007169D5">
      <w:pPr>
        <w:pStyle w:val="Reference"/>
        <w:numPr>
          <w:ilvl w:val="0"/>
          <w:numId w:val="12"/>
        </w:numPr>
        <w:rPr>
          <w:lang w:eastAsia="zh-CN"/>
        </w:rPr>
      </w:pPr>
      <w:r w:rsidRPr="007169D5">
        <w:rPr>
          <w:lang w:eastAsia="zh-CN"/>
        </w:rPr>
        <w:t xml:space="preserve">R2-2204009, </w:t>
      </w:r>
      <w:r w:rsidRPr="007169D5">
        <w:rPr>
          <w:bCs/>
          <w:lang w:eastAsia="zh-CN"/>
        </w:rPr>
        <w:t>LS on BWP operation without bandwidth restriction, MTK</w:t>
      </w:r>
    </w:p>
    <w:p w14:paraId="6E39F50C" w14:textId="77777777" w:rsidR="007169D5" w:rsidRPr="007169D5" w:rsidRDefault="007169D5" w:rsidP="007169D5">
      <w:pPr>
        <w:pStyle w:val="Reference"/>
        <w:numPr>
          <w:ilvl w:val="0"/>
          <w:numId w:val="12"/>
        </w:numPr>
        <w:rPr>
          <w:lang w:eastAsia="zh-CN"/>
        </w:rPr>
      </w:pPr>
      <w:r w:rsidRPr="007169D5">
        <w:rPr>
          <w:lang w:eastAsia="zh-CN"/>
        </w:rPr>
        <w:t>R4-</w:t>
      </w:r>
      <w:r w:rsidRPr="007169D5">
        <w:rPr>
          <w:lang w:val="en-US" w:eastAsia="zh-CN"/>
        </w:rPr>
        <w:t xml:space="preserve">2211219, </w:t>
      </w:r>
      <w:r w:rsidRPr="007169D5">
        <w:rPr>
          <w:lang w:eastAsia="zh-CN"/>
        </w:rPr>
        <w:t>WF on R17 gap coordination and BWP operation without BW restriction, Apple</w:t>
      </w:r>
    </w:p>
    <w:p w14:paraId="43F4E16D" w14:textId="504C66ED" w:rsidR="00022FCD" w:rsidRPr="00906A13" w:rsidRDefault="0003631F" w:rsidP="007169D5">
      <w:pPr>
        <w:pStyle w:val="Reference"/>
        <w:keepLines/>
        <w:numPr>
          <w:ilvl w:val="0"/>
          <w:numId w:val="12"/>
        </w:numPr>
        <w:rPr>
          <w:lang w:val="en-US"/>
        </w:rPr>
      </w:pPr>
      <w:r w:rsidRPr="0003631F">
        <w:t>R4-2214355</w:t>
      </w:r>
      <w:r>
        <w:t xml:space="preserve">, </w:t>
      </w:r>
      <w:r w:rsidR="00906A13" w:rsidRPr="00906A13">
        <w:t>LS on Feature Group 6-1a “bwp-WithoutRestriction”</w:t>
      </w:r>
      <w:r w:rsidR="00906A13">
        <w:t xml:space="preserve">, </w:t>
      </w:r>
      <w:r w:rsidR="00906A13" w:rsidRPr="00906A13">
        <w:t>Qualcomm</w:t>
      </w:r>
    </w:p>
    <w:p w14:paraId="78DE9A8B" w14:textId="34587C60" w:rsidR="00906A13" w:rsidRPr="00022FCD" w:rsidRDefault="00906A13" w:rsidP="007169D5">
      <w:pPr>
        <w:pStyle w:val="Reference"/>
        <w:keepLines/>
        <w:numPr>
          <w:ilvl w:val="0"/>
          <w:numId w:val="12"/>
        </w:numPr>
        <w:rPr>
          <w:lang w:val="en-US"/>
        </w:rPr>
      </w:pPr>
      <w:r w:rsidRPr="00906A13">
        <w:t>R4-2214351</w:t>
      </w:r>
      <w:r>
        <w:t xml:space="preserve">, </w:t>
      </w:r>
      <w:r w:rsidRPr="00906A13">
        <w:t>WF on Figure Group 6-1a</w:t>
      </w:r>
      <w:r>
        <w:t>, Apple</w:t>
      </w:r>
    </w:p>
    <w:sectPr w:rsidR="00906A13" w:rsidRPr="00022FCD" w:rsidSect="0069017A">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8FEA2" w14:textId="77777777" w:rsidR="00912776" w:rsidRDefault="00912776">
      <w:pPr>
        <w:spacing w:after="0"/>
      </w:pPr>
      <w:r>
        <w:separator/>
      </w:r>
    </w:p>
  </w:endnote>
  <w:endnote w:type="continuationSeparator" w:id="0">
    <w:p w14:paraId="2617DC08" w14:textId="77777777" w:rsidR="00912776" w:rsidRDefault="00912776">
      <w:pPr>
        <w:spacing w:after="0"/>
      </w:pPr>
      <w:r>
        <w:continuationSeparator/>
      </w:r>
    </w:p>
  </w:endnote>
  <w:endnote w:type="continuationNotice" w:id="1">
    <w:p w14:paraId="2E92904D" w14:textId="77777777" w:rsidR="00912776" w:rsidRDefault="009127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7F4DE" w14:textId="77777777" w:rsidR="00912776" w:rsidRDefault="00912776">
      <w:pPr>
        <w:spacing w:after="0"/>
      </w:pPr>
      <w:r>
        <w:separator/>
      </w:r>
    </w:p>
  </w:footnote>
  <w:footnote w:type="continuationSeparator" w:id="0">
    <w:p w14:paraId="1767494D" w14:textId="77777777" w:rsidR="00912776" w:rsidRDefault="00912776">
      <w:pPr>
        <w:spacing w:after="0"/>
      </w:pPr>
      <w:r>
        <w:continuationSeparator/>
      </w:r>
    </w:p>
  </w:footnote>
  <w:footnote w:type="continuationNotice" w:id="1">
    <w:p w14:paraId="23E6483A" w14:textId="77777777" w:rsidR="00912776" w:rsidRDefault="009127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B5F4DA1"/>
    <w:multiLevelType w:val="hybridMultilevel"/>
    <w:tmpl w:val="DF124DCA"/>
    <w:lvl w:ilvl="0" w:tplc="8D3CC35E">
      <w:start w:val="1"/>
      <w:numFmt w:val="bullet"/>
      <w:lvlText w:val=""/>
      <w:lvlJc w:val="left"/>
      <w:pPr>
        <w:tabs>
          <w:tab w:val="num" w:pos="360"/>
        </w:tabs>
        <w:ind w:left="360" w:hanging="360"/>
      </w:pPr>
      <w:rPr>
        <w:rFonts w:ascii="Symbol" w:hAnsi="Symbol" w:hint="default"/>
      </w:rPr>
    </w:lvl>
    <w:lvl w:ilvl="1" w:tplc="6D3E4088">
      <w:start w:val="1"/>
      <w:numFmt w:val="bullet"/>
      <w:lvlText w:val=""/>
      <w:lvlJc w:val="left"/>
      <w:pPr>
        <w:tabs>
          <w:tab w:val="num" w:pos="1080"/>
        </w:tabs>
        <w:ind w:left="1080" w:hanging="360"/>
      </w:pPr>
      <w:rPr>
        <w:rFonts w:ascii="Symbol" w:hAnsi="Symbol" w:hint="default"/>
      </w:rPr>
    </w:lvl>
    <w:lvl w:ilvl="2" w:tplc="17A43EA4" w:tentative="1">
      <w:start w:val="1"/>
      <w:numFmt w:val="bullet"/>
      <w:lvlText w:val=""/>
      <w:lvlJc w:val="left"/>
      <w:pPr>
        <w:tabs>
          <w:tab w:val="num" w:pos="1800"/>
        </w:tabs>
        <w:ind w:left="1800" w:hanging="360"/>
      </w:pPr>
      <w:rPr>
        <w:rFonts w:ascii="Symbol" w:hAnsi="Symbol" w:hint="default"/>
      </w:rPr>
    </w:lvl>
    <w:lvl w:ilvl="3" w:tplc="A2C8398C" w:tentative="1">
      <w:start w:val="1"/>
      <w:numFmt w:val="bullet"/>
      <w:lvlText w:val=""/>
      <w:lvlJc w:val="left"/>
      <w:pPr>
        <w:tabs>
          <w:tab w:val="num" w:pos="2520"/>
        </w:tabs>
        <w:ind w:left="2520" w:hanging="360"/>
      </w:pPr>
      <w:rPr>
        <w:rFonts w:ascii="Symbol" w:hAnsi="Symbol" w:hint="default"/>
      </w:rPr>
    </w:lvl>
    <w:lvl w:ilvl="4" w:tplc="143A6CDC" w:tentative="1">
      <w:start w:val="1"/>
      <w:numFmt w:val="bullet"/>
      <w:lvlText w:val=""/>
      <w:lvlJc w:val="left"/>
      <w:pPr>
        <w:tabs>
          <w:tab w:val="num" w:pos="3240"/>
        </w:tabs>
        <w:ind w:left="3240" w:hanging="360"/>
      </w:pPr>
      <w:rPr>
        <w:rFonts w:ascii="Symbol" w:hAnsi="Symbol" w:hint="default"/>
      </w:rPr>
    </w:lvl>
    <w:lvl w:ilvl="5" w:tplc="B9DE2498" w:tentative="1">
      <w:start w:val="1"/>
      <w:numFmt w:val="bullet"/>
      <w:lvlText w:val=""/>
      <w:lvlJc w:val="left"/>
      <w:pPr>
        <w:tabs>
          <w:tab w:val="num" w:pos="3960"/>
        </w:tabs>
        <w:ind w:left="3960" w:hanging="360"/>
      </w:pPr>
      <w:rPr>
        <w:rFonts w:ascii="Symbol" w:hAnsi="Symbol" w:hint="default"/>
      </w:rPr>
    </w:lvl>
    <w:lvl w:ilvl="6" w:tplc="2946CF3A" w:tentative="1">
      <w:start w:val="1"/>
      <w:numFmt w:val="bullet"/>
      <w:lvlText w:val=""/>
      <w:lvlJc w:val="left"/>
      <w:pPr>
        <w:tabs>
          <w:tab w:val="num" w:pos="4680"/>
        </w:tabs>
        <w:ind w:left="4680" w:hanging="360"/>
      </w:pPr>
      <w:rPr>
        <w:rFonts w:ascii="Symbol" w:hAnsi="Symbol" w:hint="default"/>
      </w:rPr>
    </w:lvl>
    <w:lvl w:ilvl="7" w:tplc="7896A266" w:tentative="1">
      <w:start w:val="1"/>
      <w:numFmt w:val="bullet"/>
      <w:lvlText w:val=""/>
      <w:lvlJc w:val="left"/>
      <w:pPr>
        <w:tabs>
          <w:tab w:val="num" w:pos="5400"/>
        </w:tabs>
        <w:ind w:left="5400" w:hanging="360"/>
      </w:pPr>
      <w:rPr>
        <w:rFonts w:ascii="Symbol" w:hAnsi="Symbol" w:hint="default"/>
      </w:rPr>
    </w:lvl>
    <w:lvl w:ilvl="8" w:tplc="C7905D60" w:tentative="1">
      <w:start w:val="1"/>
      <w:numFmt w:val="bullet"/>
      <w:lvlText w:val=""/>
      <w:lvlJc w:val="left"/>
      <w:pPr>
        <w:tabs>
          <w:tab w:val="num" w:pos="6120"/>
        </w:tabs>
        <w:ind w:left="6120" w:hanging="360"/>
      </w:pPr>
      <w:rPr>
        <w:rFonts w:ascii="Symbol" w:hAnsi="Symbol"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A3797D"/>
    <w:multiLevelType w:val="multilevel"/>
    <w:tmpl w:val="081C78E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DE124B"/>
    <w:multiLevelType w:val="multilevel"/>
    <w:tmpl w:val="F230E41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1A97FDD"/>
    <w:multiLevelType w:val="hybridMultilevel"/>
    <w:tmpl w:val="4732986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DA68DC"/>
    <w:multiLevelType w:val="hybridMultilevel"/>
    <w:tmpl w:val="0C6E2486"/>
    <w:lvl w:ilvl="0" w:tplc="DD56BEB8">
      <w:start w:val="2"/>
      <w:numFmt w:val="bullet"/>
      <w:lvlText w:val="-"/>
      <w:lvlJc w:val="left"/>
      <w:pPr>
        <w:ind w:left="720" w:hanging="360"/>
      </w:pPr>
      <w:rPr>
        <w:rFonts w:ascii="Calibri" w:eastAsia="Calibri" w:hAnsi="Calibri" w:cs="Times New Roman" w:hint="default"/>
      </w:rPr>
    </w:lvl>
    <w:lvl w:ilvl="1" w:tplc="9F703874">
      <w:start w:val="1"/>
      <w:numFmt w:val="decimal"/>
      <w:lvlText w:val="%2."/>
      <w:lvlJc w:val="left"/>
      <w:pPr>
        <w:ind w:left="1440" w:hanging="360"/>
      </w:pPr>
      <w:rPr>
        <w:rFonts w:ascii="Times New Roman" w:eastAsia="MS Mincho" w:hAnsi="Times New Roman" w:cs="Times New Roman"/>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240904"/>
    <w:multiLevelType w:val="hybridMultilevel"/>
    <w:tmpl w:val="252EDF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5F551C67"/>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0BB242D"/>
    <w:multiLevelType w:val="hybridMultilevel"/>
    <w:tmpl w:val="02024F28"/>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B032226"/>
    <w:multiLevelType w:val="hybridMultilevel"/>
    <w:tmpl w:val="AD6A3AC8"/>
    <w:lvl w:ilvl="0" w:tplc="55CA9D1E">
      <w:start w:val="1"/>
      <w:numFmt w:val="decimal"/>
      <w:lvlText w:val="%1."/>
      <w:lvlJc w:val="left"/>
      <w:pPr>
        <w:tabs>
          <w:tab w:val="num" w:pos="720"/>
        </w:tabs>
        <w:ind w:left="720" w:hanging="360"/>
      </w:pPr>
    </w:lvl>
    <w:lvl w:ilvl="1" w:tplc="2028F10C" w:tentative="1">
      <w:start w:val="1"/>
      <w:numFmt w:val="decimal"/>
      <w:lvlText w:val="%2."/>
      <w:lvlJc w:val="left"/>
      <w:pPr>
        <w:tabs>
          <w:tab w:val="num" w:pos="1440"/>
        </w:tabs>
        <w:ind w:left="1440" w:hanging="360"/>
      </w:pPr>
    </w:lvl>
    <w:lvl w:ilvl="2" w:tplc="1AF6CADE" w:tentative="1">
      <w:start w:val="1"/>
      <w:numFmt w:val="decimal"/>
      <w:lvlText w:val="%3."/>
      <w:lvlJc w:val="left"/>
      <w:pPr>
        <w:tabs>
          <w:tab w:val="num" w:pos="2160"/>
        </w:tabs>
        <w:ind w:left="2160" w:hanging="360"/>
      </w:pPr>
    </w:lvl>
    <w:lvl w:ilvl="3" w:tplc="5D98223A" w:tentative="1">
      <w:start w:val="1"/>
      <w:numFmt w:val="decimal"/>
      <w:lvlText w:val="%4."/>
      <w:lvlJc w:val="left"/>
      <w:pPr>
        <w:tabs>
          <w:tab w:val="num" w:pos="2880"/>
        </w:tabs>
        <w:ind w:left="2880" w:hanging="360"/>
      </w:pPr>
    </w:lvl>
    <w:lvl w:ilvl="4" w:tplc="6BCABDD8" w:tentative="1">
      <w:start w:val="1"/>
      <w:numFmt w:val="decimal"/>
      <w:lvlText w:val="%5."/>
      <w:lvlJc w:val="left"/>
      <w:pPr>
        <w:tabs>
          <w:tab w:val="num" w:pos="3600"/>
        </w:tabs>
        <w:ind w:left="3600" w:hanging="360"/>
      </w:pPr>
    </w:lvl>
    <w:lvl w:ilvl="5" w:tplc="86501C16" w:tentative="1">
      <w:start w:val="1"/>
      <w:numFmt w:val="decimal"/>
      <w:lvlText w:val="%6."/>
      <w:lvlJc w:val="left"/>
      <w:pPr>
        <w:tabs>
          <w:tab w:val="num" w:pos="4320"/>
        </w:tabs>
        <w:ind w:left="4320" w:hanging="360"/>
      </w:pPr>
    </w:lvl>
    <w:lvl w:ilvl="6" w:tplc="BB206C76" w:tentative="1">
      <w:start w:val="1"/>
      <w:numFmt w:val="decimal"/>
      <w:lvlText w:val="%7."/>
      <w:lvlJc w:val="left"/>
      <w:pPr>
        <w:tabs>
          <w:tab w:val="num" w:pos="5040"/>
        </w:tabs>
        <w:ind w:left="5040" w:hanging="360"/>
      </w:pPr>
    </w:lvl>
    <w:lvl w:ilvl="7" w:tplc="806ACA9E" w:tentative="1">
      <w:start w:val="1"/>
      <w:numFmt w:val="decimal"/>
      <w:lvlText w:val="%8."/>
      <w:lvlJc w:val="left"/>
      <w:pPr>
        <w:tabs>
          <w:tab w:val="num" w:pos="5760"/>
        </w:tabs>
        <w:ind w:left="5760" w:hanging="360"/>
      </w:pPr>
    </w:lvl>
    <w:lvl w:ilvl="8" w:tplc="9C0AA0A4" w:tentative="1">
      <w:start w:val="1"/>
      <w:numFmt w:val="decimal"/>
      <w:lvlText w:val="%9."/>
      <w:lvlJc w:val="left"/>
      <w:pPr>
        <w:tabs>
          <w:tab w:val="num" w:pos="6480"/>
        </w:tabs>
        <w:ind w:left="6480" w:hanging="36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6D9C4F15"/>
    <w:multiLevelType w:val="multilevel"/>
    <w:tmpl w:val="5BBCBE1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42D2B87"/>
    <w:multiLevelType w:val="multilevel"/>
    <w:tmpl w:val="10B4103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052084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55587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090999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5315073">
    <w:abstractNumId w:val="35"/>
  </w:num>
  <w:num w:numId="5" w16cid:durableId="13077791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15695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6967130">
    <w:abstractNumId w:val="21"/>
  </w:num>
  <w:num w:numId="8" w16cid:durableId="1224101137">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936060763">
    <w:abstractNumId w:val="1"/>
  </w:num>
  <w:num w:numId="10" w16cid:durableId="966087371">
    <w:abstractNumId w:val="4"/>
  </w:num>
  <w:num w:numId="11" w16cid:durableId="1730036436">
    <w:abstractNumId w:val="32"/>
  </w:num>
  <w:num w:numId="12" w16cid:durableId="1851875620">
    <w:abstractNumId w:val="16"/>
  </w:num>
  <w:num w:numId="13" w16cid:durableId="2018727813">
    <w:abstractNumId w:val="5"/>
  </w:num>
  <w:num w:numId="14" w16cid:durableId="648680307">
    <w:abstractNumId w:val="13"/>
  </w:num>
  <w:num w:numId="15" w16cid:durableId="744690425">
    <w:abstractNumId w:val="34"/>
  </w:num>
  <w:num w:numId="16" w16cid:durableId="941298163">
    <w:abstractNumId w:val="7"/>
  </w:num>
  <w:num w:numId="17" w16cid:durableId="699211208">
    <w:abstractNumId w:val="31"/>
  </w:num>
  <w:num w:numId="18" w16cid:durableId="88741881">
    <w:abstractNumId w:val="12"/>
  </w:num>
  <w:num w:numId="19" w16cid:durableId="639768392">
    <w:abstractNumId w:val="33"/>
  </w:num>
  <w:num w:numId="20" w16cid:durableId="302809043">
    <w:abstractNumId w:val="17"/>
  </w:num>
  <w:num w:numId="21" w16cid:durableId="6256221">
    <w:abstractNumId w:val="19"/>
  </w:num>
  <w:num w:numId="22" w16cid:durableId="1627740428">
    <w:abstractNumId w:val="25"/>
  </w:num>
  <w:num w:numId="23" w16cid:durableId="516844663">
    <w:abstractNumId w:val="15"/>
  </w:num>
  <w:num w:numId="24" w16cid:durableId="1159463657">
    <w:abstractNumId w:val="20"/>
  </w:num>
  <w:num w:numId="25" w16cid:durableId="1211769195">
    <w:abstractNumId w:val="2"/>
  </w:num>
  <w:num w:numId="26" w16cid:durableId="1276986380">
    <w:abstractNumId w:val="28"/>
  </w:num>
  <w:num w:numId="27" w16cid:durableId="1375156356">
    <w:abstractNumId w:val="6"/>
  </w:num>
  <w:num w:numId="28" w16cid:durableId="1375738117">
    <w:abstractNumId w:val="14"/>
  </w:num>
  <w:num w:numId="29" w16cid:durableId="368721222">
    <w:abstractNumId w:val="8"/>
  </w:num>
  <w:num w:numId="30" w16cid:durableId="1494680765">
    <w:abstractNumId w:val="18"/>
  </w:num>
  <w:num w:numId="31" w16cid:durableId="931626229">
    <w:abstractNumId w:val="9"/>
  </w:num>
  <w:num w:numId="32" w16cid:durableId="64039141">
    <w:abstractNumId w:val="29"/>
  </w:num>
  <w:num w:numId="33" w16cid:durableId="1621916975">
    <w:abstractNumId w:val="23"/>
  </w:num>
  <w:num w:numId="34" w16cid:durableId="1314916370">
    <w:abstractNumId w:val="22"/>
  </w:num>
  <w:num w:numId="35" w16cid:durableId="41835328">
    <w:abstractNumId w:val="27"/>
  </w:num>
  <w:num w:numId="36" w16cid:durableId="1916552039">
    <w:abstractNumId w:val="0"/>
  </w:num>
  <w:num w:numId="37" w16cid:durableId="1148202461">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7FC"/>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A17"/>
    <w:rsid w:val="0001511B"/>
    <w:rsid w:val="000154C4"/>
    <w:rsid w:val="000166B0"/>
    <w:rsid w:val="00016AA3"/>
    <w:rsid w:val="000172F0"/>
    <w:rsid w:val="000176F5"/>
    <w:rsid w:val="00017B3C"/>
    <w:rsid w:val="00020519"/>
    <w:rsid w:val="0002052C"/>
    <w:rsid w:val="00021743"/>
    <w:rsid w:val="00021C0B"/>
    <w:rsid w:val="00021CAE"/>
    <w:rsid w:val="00021F19"/>
    <w:rsid w:val="00022033"/>
    <w:rsid w:val="000224EE"/>
    <w:rsid w:val="00022FCD"/>
    <w:rsid w:val="0002357C"/>
    <w:rsid w:val="00024386"/>
    <w:rsid w:val="000243FC"/>
    <w:rsid w:val="00024952"/>
    <w:rsid w:val="00024B6C"/>
    <w:rsid w:val="000255E6"/>
    <w:rsid w:val="000259ED"/>
    <w:rsid w:val="000268B8"/>
    <w:rsid w:val="000268FA"/>
    <w:rsid w:val="00026E0A"/>
    <w:rsid w:val="00026ED2"/>
    <w:rsid w:val="00026F21"/>
    <w:rsid w:val="00027BA2"/>
    <w:rsid w:val="00027CB7"/>
    <w:rsid w:val="000301DB"/>
    <w:rsid w:val="0003026B"/>
    <w:rsid w:val="000302CC"/>
    <w:rsid w:val="00030D68"/>
    <w:rsid w:val="00031FC0"/>
    <w:rsid w:val="000324A0"/>
    <w:rsid w:val="0003285C"/>
    <w:rsid w:val="00032FB1"/>
    <w:rsid w:val="00033213"/>
    <w:rsid w:val="000351EF"/>
    <w:rsid w:val="00035744"/>
    <w:rsid w:val="00035E3A"/>
    <w:rsid w:val="00035FFE"/>
    <w:rsid w:val="00036276"/>
    <w:rsid w:val="0003631F"/>
    <w:rsid w:val="0003732D"/>
    <w:rsid w:val="000379E3"/>
    <w:rsid w:val="000404CE"/>
    <w:rsid w:val="00040B6E"/>
    <w:rsid w:val="00040B9B"/>
    <w:rsid w:val="00041910"/>
    <w:rsid w:val="00041B0F"/>
    <w:rsid w:val="00041D90"/>
    <w:rsid w:val="00042374"/>
    <w:rsid w:val="0004301E"/>
    <w:rsid w:val="00043024"/>
    <w:rsid w:val="00044B4C"/>
    <w:rsid w:val="000459BE"/>
    <w:rsid w:val="00045C28"/>
    <w:rsid w:val="00045E08"/>
    <w:rsid w:val="00050545"/>
    <w:rsid w:val="00050957"/>
    <w:rsid w:val="00051788"/>
    <w:rsid w:val="00051C39"/>
    <w:rsid w:val="000523C0"/>
    <w:rsid w:val="000527A5"/>
    <w:rsid w:val="000531E5"/>
    <w:rsid w:val="00053B21"/>
    <w:rsid w:val="000549FC"/>
    <w:rsid w:val="00054BC2"/>
    <w:rsid w:val="000550CF"/>
    <w:rsid w:val="000554F4"/>
    <w:rsid w:val="0005634C"/>
    <w:rsid w:val="00056D35"/>
    <w:rsid w:val="00056E8E"/>
    <w:rsid w:val="00056EDD"/>
    <w:rsid w:val="0005737D"/>
    <w:rsid w:val="000578FA"/>
    <w:rsid w:val="00057CCD"/>
    <w:rsid w:val="00057DED"/>
    <w:rsid w:val="00060329"/>
    <w:rsid w:val="0006054E"/>
    <w:rsid w:val="00060EEF"/>
    <w:rsid w:val="00061A8B"/>
    <w:rsid w:val="0006353B"/>
    <w:rsid w:val="00063A62"/>
    <w:rsid w:val="00063BE7"/>
    <w:rsid w:val="00063CE4"/>
    <w:rsid w:val="00065E1F"/>
    <w:rsid w:val="00066378"/>
    <w:rsid w:val="00066EE3"/>
    <w:rsid w:val="0006720F"/>
    <w:rsid w:val="0007005D"/>
    <w:rsid w:val="000721FE"/>
    <w:rsid w:val="000722C6"/>
    <w:rsid w:val="0007333C"/>
    <w:rsid w:val="000740FD"/>
    <w:rsid w:val="0007424B"/>
    <w:rsid w:val="0007431A"/>
    <w:rsid w:val="000743EA"/>
    <w:rsid w:val="000750E8"/>
    <w:rsid w:val="00075BC2"/>
    <w:rsid w:val="00075EEB"/>
    <w:rsid w:val="00076562"/>
    <w:rsid w:val="00076F5C"/>
    <w:rsid w:val="0007719F"/>
    <w:rsid w:val="00077C54"/>
    <w:rsid w:val="00077D4A"/>
    <w:rsid w:val="000800DC"/>
    <w:rsid w:val="000808D2"/>
    <w:rsid w:val="00080CD6"/>
    <w:rsid w:val="00081275"/>
    <w:rsid w:val="000818A3"/>
    <w:rsid w:val="00081E65"/>
    <w:rsid w:val="000823D5"/>
    <w:rsid w:val="00082D9A"/>
    <w:rsid w:val="00083331"/>
    <w:rsid w:val="00083811"/>
    <w:rsid w:val="00083B63"/>
    <w:rsid w:val="00083EB3"/>
    <w:rsid w:val="0008566E"/>
    <w:rsid w:val="000858A1"/>
    <w:rsid w:val="000864C9"/>
    <w:rsid w:val="00086EB0"/>
    <w:rsid w:val="00087799"/>
    <w:rsid w:val="000906ED"/>
    <w:rsid w:val="00090EB1"/>
    <w:rsid w:val="00091476"/>
    <w:rsid w:val="0009154D"/>
    <w:rsid w:val="00091DC7"/>
    <w:rsid w:val="0009326E"/>
    <w:rsid w:val="0009336F"/>
    <w:rsid w:val="00093FD9"/>
    <w:rsid w:val="00094B75"/>
    <w:rsid w:val="00094CE2"/>
    <w:rsid w:val="00094D01"/>
    <w:rsid w:val="00095687"/>
    <w:rsid w:val="000962AD"/>
    <w:rsid w:val="000966B6"/>
    <w:rsid w:val="00097274"/>
    <w:rsid w:val="00097B64"/>
    <w:rsid w:val="00097E22"/>
    <w:rsid w:val="00097E2C"/>
    <w:rsid w:val="000A01EE"/>
    <w:rsid w:val="000A0832"/>
    <w:rsid w:val="000A0A66"/>
    <w:rsid w:val="000A0BA6"/>
    <w:rsid w:val="000A11B4"/>
    <w:rsid w:val="000A1E9C"/>
    <w:rsid w:val="000A2628"/>
    <w:rsid w:val="000A35F8"/>
    <w:rsid w:val="000A3841"/>
    <w:rsid w:val="000A3E09"/>
    <w:rsid w:val="000A3E2A"/>
    <w:rsid w:val="000A505A"/>
    <w:rsid w:val="000A595A"/>
    <w:rsid w:val="000A67D0"/>
    <w:rsid w:val="000A744B"/>
    <w:rsid w:val="000A7CED"/>
    <w:rsid w:val="000B0BC6"/>
    <w:rsid w:val="000B14D8"/>
    <w:rsid w:val="000B19D0"/>
    <w:rsid w:val="000B30E0"/>
    <w:rsid w:val="000B3A01"/>
    <w:rsid w:val="000B4334"/>
    <w:rsid w:val="000B4A7F"/>
    <w:rsid w:val="000B4BCC"/>
    <w:rsid w:val="000B557C"/>
    <w:rsid w:val="000B5592"/>
    <w:rsid w:val="000B5E5E"/>
    <w:rsid w:val="000B7388"/>
    <w:rsid w:val="000B76DA"/>
    <w:rsid w:val="000B7D19"/>
    <w:rsid w:val="000B7DAD"/>
    <w:rsid w:val="000C02F0"/>
    <w:rsid w:val="000C127F"/>
    <w:rsid w:val="000C1921"/>
    <w:rsid w:val="000C1AE2"/>
    <w:rsid w:val="000C1C48"/>
    <w:rsid w:val="000C4BE8"/>
    <w:rsid w:val="000C4F72"/>
    <w:rsid w:val="000C51C6"/>
    <w:rsid w:val="000C51EA"/>
    <w:rsid w:val="000C5BE0"/>
    <w:rsid w:val="000C7506"/>
    <w:rsid w:val="000D050B"/>
    <w:rsid w:val="000D3C57"/>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DC9"/>
    <w:rsid w:val="000E3321"/>
    <w:rsid w:val="000E461C"/>
    <w:rsid w:val="000E497B"/>
    <w:rsid w:val="000E4B6B"/>
    <w:rsid w:val="000E5029"/>
    <w:rsid w:val="000E5783"/>
    <w:rsid w:val="000E5D13"/>
    <w:rsid w:val="000E5EBF"/>
    <w:rsid w:val="000E608D"/>
    <w:rsid w:val="000E618A"/>
    <w:rsid w:val="000E690B"/>
    <w:rsid w:val="000E74A7"/>
    <w:rsid w:val="000E7B55"/>
    <w:rsid w:val="000E7FE5"/>
    <w:rsid w:val="000F0B9E"/>
    <w:rsid w:val="000F0D9E"/>
    <w:rsid w:val="000F37FA"/>
    <w:rsid w:val="000F41DE"/>
    <w:rsid w:val="000F4522"/>
    <w:rsid w:val="000F5983"/>
    <w:rsid w:val="000F73C0"/>
    <w:rsid w:val="000F76CE"/>
    <w:rsid w:val="000F7CF0"/>
    <w:rsid w:val="001013C0"/>
    <w:rsid w:val="00101571"/>
    <w:rsid w:val="00102195"/>
    <w:rsid w:val="00102C01"/>
    <w:rsid w:val="0010478B"/>
    <w:rsid w:val="00104EFB"/>
    <w:rsid w:val="00105513"/>
    <w:rsid w:val="00106747"/>
    <w:rsid w:val="00106749"/>
    <w:rsid w:val="00106E50"/>
    <w:rsid w:val="00106FFC"/>
    <w:rsid w:val="001076A9"/>
    <w:rsid w:val="00110760"/>
    <w:rsid w:val="00110795"/>
    <w:rsid w:val="0011084B"/>
    <w:rsid w:val="0011124C"/>
    <w:rsid w:val="00111312"/>
    <w:rsid w:val="001114B4"/>
    <w:rsid w:val="00111956"/>
    <w:rsid w:val="00111AB0"/>
    <w:rsid w:val="00111B65"/>
    <w:rsid w:val="00111BB3"/>
    <w:rsid w:val="00112536"/>
    <w:rsid w:val="00112E74"/>
    <w:rsid w:val="0011306A"/>
    <w:rsid w:val="0011335F"/>
    <w:rsid w:val="00113730"/>
    <w:rsid w:val="001138EF"/>
    <w:rsid w:val="00113E56"/>
    <w:rsid w:val="0011440C"/>
    <w:rsid w:val="001151B7"/>
    <w:rsid w:val="001163EF"/>
    <w:rsid w:val="00117AAE"/>
    <w:rsid w:val="00120DB2"/>
    <w:rsid w:val="00120F27"/>
    <w:rsid w:val="00121744"/>
    <w:rsid w:val="001218ED"/>
    <w:rsid w:val="00121E98"/>
    <w:rsid w:val="001222C1"/>
    <w:rsid w:val="0012259C"/>
    <w:rsid w:val="00122A8D"/>
    <w:rsid w:val="00122D68"/>
    <w:rsid w:val="0012316D"/>
    <w:rsid w:val="0012453E"/>
    <w:rsid w:val="00125407"/>
    <w:rsid w:val="00125567"/>
    <w:rsid w:val="00125B9F"/>
    <w:rsid w:val="001264B1"/>
    <w:rsid w:val="001265AC"/>
    <w:rsid w:val="00126A2A"/>
    <w:rsid w:val="00126AA3"/>
    <w:rsid w:val="00130D83"/>
    <w:rsid w:val="00130E12"/>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155"/>
    <w:rsid w:val="001453C5"/>
    <w:rsid w:val="00150143"/>
    <w:rsid w:val="001503B6"/>
    <w:rsid w:val="001509D8"/>
    <w:rsid w:val="0015142D"/>
    <w:rsid w:val="001517B5"/>
    <w:rsid w:val="00151C6B"/>
    <w:rsid w:val="001532F8"/>
    <w:rsid w:val="0015376A"/>
    <w:rsid w:val="0015382B"/>
    <w:rsid w:val="0015416A"/>
    <w:rsid w:val="00154365"/>
    <w:rsid w:val="001543DB"/>
    <w:rsid w:val="00154FDF"/>
    <w:rsid w:val="00155751"/>
    <w:rsid w:val="0015749B"/>
    <w:rsid w:val="0016034B"/>
    <w:rsid w:val="00161C57"/>
    <w:rsid w:val="001623E4"/>
    <w:rsid w:val="001629DA"/>
    <w:rsid w:val="00163FF3"/>
    <w:rsid w:val="001642E3"/>
    <w:rsid w:val="001643D5"/>
    <w:rsid w:val="001650A1"/>
    <w:rsid w:val="001662C9"/>
    <w:rsid w:val="00166B14"/>
    <w:rsid w:val="0016752D"/>
    <w:rsid w:val="0016767B"/>
    <w:rsid w:val="00167741"/>
    <w:rsid w:val="00167810"/>
    <w:rsid w:val="001679A5"/>
    <w:rsid w:val="00167A14"/>
    <w:rsid w:val="00167F60"/>
    <w:rsid w:val="00171A8F"/>
    <w:rsid w:val="001725B6"/>
    <w:rsid w:val="00172D27"/>
    <w:rsid w:val="001731CF"/>
    <w:rsid w:val="00173519"/>
    <w:rsid w:val="001735FF"/>
    <w:rsid w:val="00173BD7"/>
    <w:rsid w:val="001753FA"/>
    <w:rsid w:val="0017552B"/>
    <w:rsid w:val="001759D9"/>
    <w:rsid w:val="00175AB3"/>
    <w:rsid w:val="00175D68"/>
    <w:rsid w:val="00176DBE"/>
    <w:rsid w:val="00177E2C"/>
    <w:rsid w:val="00180054"/>
    <w:rsid w:val="00180536"/>
    <w:rsid w:val="001819BC"/>
    <w:rsid w:val="00183E47"/>
    <w:rsid w:val="00184625"/>
    <w:rsid w:val="001851AB"/>
    <w:rsid w:val="001852AD"/>
    <w:rsid w:val="00185518"/>
    <w:rsid w:val="001859FA"/>
    <w:rsid w:val="00185AEF"/>
    <w:rsid w:val="00185CB4"/>
    <w:rsid w:val="001869AC"/>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A5FC6"/>
    <w:rsid w:val="001B086B"/>
    <w:rsid w:val="001B0B6E"/>
    <w:rsid w:val="001B0EEA"/>
    <w:rsid w:val="001B120B"/>
    <w:rsid w:val="001B1A8B"/>
    <w:rsid w:val="001B3EE1"/>
    <w:rsid w:val="001B50A5"/>
    <w:rsid w:val="001B7401"/>
    <w:rsid w:val="001B7745"/>
    <w:rsid w:val="001B7BEC"/>
    <w:rsid w:val="001C0CDA"/>
    <w:rsid w:val="001C193A"/>
    <w:rsid w:val="001C3104"/>
    <w:rsid w:val="001C3FA8"/>
    <w:rsid w:val="001C4823"/>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E0"/>
    <w:rsid w:val="001E06F1"/>
    <w:rsid w:val="001E0729"/>
    <w:rsid w:val="001E112D"/>
    <w:rsid w:val="001E1743"/>
    <w:rsid w:val="001E192F"/>
    <w:rsid w:val="001E1F4D"/>
    <w:rsid w:val="001E214D"/>
    <w:rsid w:val="001E2D80"/>
    <w:rsid w:val="001E45F1"/>
    <w:rsid w:val="001E598E"/>
    <w:rsid w:val="001E6177"/>
    <w:rsid w:val="001E62B5"/>
    <w:rsid w:val="001E69EF"/>
    <w:rsid w:val="001E6F7E"/>
    <w:rsid w:val="001E7419"/>
    <w:rsid w:val="001E7C2D"/>
    <w:rsid w:val="001E7E0F"/>
    <w:rsid w:val="001F076A"/>
    <w:rsid w:val="001F0A60"/>
    <w:rsid w:val="001F179C"/>
    <w:rsid w:val="001F1ADB"/>
    <w:rsid w:val="001F4506"/>
    <w:rsid w:val="001F479A"/>
    <w:rsid w:val="001F517C"/>
    <w:rsid w:val="001F59EF"/>
    <w:rsid w:val="001F715B"/>
    <w:rsid w:val="002018D3"/>
    <w:rsid w:val="00201E08"/>
    <w:rsid w:val="0020274C"/>
    <w:rsid w:val="00202ADF"/>
    <w:rsid w:val="00203C24"/>
    <w:rsid w:val="00203FC0"/>
    <w:rsid w:val="0020425C"/>
    <w:rsid w:val="00205952"/>
    <w:rsid w:val="00205CC9"/>
    <w:rsid w:val="00205E7D"/>
    <w:rsid w:val="00205E99"/>
    <w:rsid w:val="00206DEC"/>
    <w:rsid w:val="002104DB"/>
    <w:rsid w:val="00210573"/>
    <w:rsid w:val="00210DE4"/>
    <w:rsid w:val="002111B2"/>
    <w:rsid w:val="00211CAA"/>
    <w:rsid w:val="00212570"/>
    <w:rsid w:val="00214320"/>
    <w:rsid w:val="00214D4F"/>
    <w:rsid w:val="00215001"/>
    <w:rsid w:val="00215848"/>
    <w:rsid w:val="002171BB"/>
    <w:rsid w:val="002173D9"/>
    <w:rsid w:val="00220A0C"/>
    <w:rsid w:val="00221ED4"/>
    <w:rsid w:val="00222631"/>
    <w:rsid w:val="002228D1"/>
    <w:rsid w:val="002230EB"/>
    <w:rsid w:val="002235E7"/>
    <w:rsid w:val="00223E14"/>
    <w:rsid w:val="002243DF"/>
    <w:rsid w:val="0022506B"/>
    <w:rsid w:val="00226529"/>
    <w:rsid w:val="00226CE0"/>
    <w:rsid w:val="00226D25"/>
    <w:rsid w:val="00227B2B"/>
    <w:rsid w:val="00227E27"/>
    <w:rsid w:val="00227FE1"/>
    <w:rsid w:val="00230324"/>
    <w:rsid w:val="00230984"/>
    <w:rsid w:val="00231F46"/>
    <w:rsid w:val="002332D6"/>
    <w:rsid w:val="002343FF"/>
    <w:rsid w:val="00236B44"/>
    <w:rsid w:val="002379CE"/>
    <w:rsid w:val="00237B29"/>
    <w:rsid w:val="00237CD3"/>
    <w:rsid w:val="00237F96"/>
    <w:rsid w:val="002408BE"/>
    <w:rsid w:val="00240D33"/>
    <w:rsid w:val="00241281"/>
    <w:rsid w:val="002428B5"/>
    <w:rsid w:val="00242B77"/>
    <w:rsid w:val="0024363C"/>
    <w:rsid w:val="00243BE8"/>
    <w:rsid w:val="00245B24"/>
    <w:rsid w:val="00246B61"/>
    <w:rsid w:val="00246DCF"/>
    <w:rsid w:val="00247919"/>
    <w:rsid w:val="00247AF0"/>
    <w:rsid w:val="00250218"/>
    <w:rsid w:val="00250262"/>
    <w:rsid w:val="002509D0"/>
    <w:rsid w:val="00250ACF"/>
    <w:rsid w:val="002527DB"/>
    <w:rsid w:val="00253327"/>
    <w:rsid w:val="0025373D"/>
    <w:rsid w:val="0025415F"/>
    <w:rsid w:val="002542BB"/>
    <w:rsid w:val="002547EB"/>
    <w:rsid w:val="00255AFA"/>
    <w:rsid w:val="00255EAD"/>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C4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C33"/>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755"/>
    <w:rsid w:val="002A4EB3"/>
    <w:rsid w:val="002A5B38"/>
    <w:rsid w:val="002B05CE"/>
    <w:rsid w:val="002B0A1B"/>
    <w:rsid w:val="002B0B0F"/>
    <w:rsid w:val="002B15A0"/>
    <w:rsid w:val="002B2DB2"/>
    <w:rsid w:val="002B33FB"/>
    <w:rsid w:val="002B5728"/>
    <w:rsid w:val="002B5B5D"/>
    <w:rsid w:val="002B607F"/>
    <w:rsid w:val="002C03FD"/>
    <w:rsid w:val="002C0884"/>
    <w:rsid w:val="002C1CDD"/>
    <w:rsid w:val="002C1DE0"/>
    <w:rsid w:val="002C1F9E"/>
    <w:rsid w:val="002C22E6"/>
    <w:rsid w:val="002C25CA"/>
    <w:rsid w:val="002C354D"/>
    <w:rsid w:val="002C394F"/>
    <w:rsid w:val="002C416C"/>
    <w:rsid w:val="002C430D"/>
    <w:rsid w:val="002C4722"/>
    <w:rsid w:val="002C48C9"/>
    <w:rsid w:val="002C573C"/>
    <w:rsid w:val="002C5867"/>
    <w:rsid w:val="002C5FD5"/>
    <w:rsid w:val="002C670E"/>
    <w:rsid w:val="002C785B"/>
    <w:rsid w:val="002D16B0"/>
    <w:rsid w:val="002D1B35"/>
    <w:rsid w:val="002D1B4F"/>
    <w:rsid w:val="002D3A6D"/>
    <w:rsid w:val="002D3DB0"/>
    <w:rsid w:val="002D3EAD"/>
    <w:rsid w:val="002D3F24"/>
    <w:rsid w:val="002D4269"/>
    <w:rsid w:val="002D4588"/>
    <w:rsid w:val="002D462A"/>
    <w:rsid w:val="002D46C6"/>
    <w:rsid w:val="002D4C73"/>
    <w:rsid w:val="002D621A"/>
    <w:rsid w:val="002D64CA"/>
    <w:rsid w:val="002D6A82"/>
    <w:rsid w:val="002D797D"/>
    <w:rsid w:val="002D7DB9"/>
    <w:rsid w:val="002E01CC"/>
    <w:rsid w:val="002E33FF"/>
    <w:rsid w:val="002E35D6"/>
    <w:rsid w:val="002E3CAE"/>
    <w:rsid w:val="002E48F8"/>
    <w:rsid w:val="002E4A00"/>
    <w:rsid w:val="002E596A"/>
    <w:rsid w:val="002E5BF9"/>
    <w:rsid w:val="002E62F2"/>
    <w:rsid w:val="002E7651"/>
    <w:rsid w:val="002E7E0D"/>
    <w:rsid w:val="002E7EFC"/>
    <w:rsid w:val="002F0060"/>
    <w:rsid w:val="002F04C8"/>
    <w:rsid w:val="002F0628"/>
    <w:rsid w:val="002F0D78"/>
    <w:rsid w:val="002F0F0C"/>
    <w:rsid w:val="002F11D7"/>
    <w:rsid w:val="002F1C0E"/>
    <w:rsid w:val="002F2AF3"/>
    <w:rsid w:val="002F2F02"/>
    <w:rsid w:val="002F33B8"/>
    <w:rsid w:val="002F38BB"/>
    <w:rsid w:val="002F3E1D"/>
    <w:rsid w:val="002F4D5D"/>
    <w:rsid w:val="002F51BB"/>
    <w:rsid w:val="002F5AE4"/>
    <w:rsid w:val="002F5CC2"/>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5D4B"/>
    <w:rsid w:val="00306427"/>
    <w:rsid w:val="0030672C"/>
    <w:rsid w:val="00306F35"/>
    <w:rsid w:val="003104A5"/>
    <w:rsid w:val="003110BE"/>
    <w:rsid w:val="00311897"/>
    <w:rsid w:val="003122CD"/>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8EA"/>
    <w:rsid w:val="0032299F"/>
    <w:rsid w:val="00323963"/>
    <w:rsid w:val="00323B09"/>
    <w:rsid w:val="00323F85"/>
    <w:rsid w:val="00324437"/>
    <w:rsid w:val="00324D54"/>
    <w:rsid w:val="00325723"/>
    <w:rsid w:val="00325A08"/>
    <w:rsid w:val="00326902"/>
    <w:rsid w:val="00327525"/>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37D5C"/>
    <w:rsid w:val="00340C1B"/>
    <w:rsid w:val="0034137B"/>
    <w:rsid w:val="00341645"/>
    <w:rsid w:val="00341905"/>
    <w:rsid w:val="00341E35"/>
    <w:rsid w:val="0034219A"/>
    <w:rsid w:val="00342FE4"/>
    <w:rsid w:val="00343156"/>
    <w:rsid w:val="0034362E"/>
    <w:rsid w:val="003440A3"/>
    <w:rsid w:val="003445B0"/>
    <w:rsid w:val="00345588"/>
    <w:rsid w:val="003458C5"/>
    <w:rsid w:val="00345CAB"/>
    <w:rsid w:val="00346515"/>
    <w:rsid w:val="0035099A"/>
    <w:rsid w:val="00350D3A"/>
    <w:rsid w:val="003514E0"/>
    <w:rsid w:val="00351572"/>
    <w:rsid w:val="003519AF"/>
    <w:rsid w:val="003527DD"/>
    <w:rsid w:val="00352C9D"/>
    <w:rsid w:val="003531A0"/>
    <w:rsid w:val="003532DF"/>
    <w:rsid w:val="003542FC"/>
    <w:rsid w:val="00354AC7"/>
    <w:rsid w:val="00354E97"/>
    <w:rsid w:val="00354FAC"/>
    <w:rsid w:val="00356DED"/>
    <w:rsid w:val="00356FD9"/>
    <w:rsid w:val="003577EA"/>
    <w:rsid w:val="00360017"/>
    <w:rsid w:val="00360436"/>
    <w:rsid w:val="00360F30"/>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5AB"/>
    <w:rsid w:val="00376C7C"/>
    <w:rsid w:val="00376F53"/>
    <w:rsid w:val="003773C0"/>
    <w:rsid w:val="0037756C"/>
    <w:rsid w:val="00377FFC"/>
    <w:rsid w:val="00380007"/>
    <w:rsid w:val="00380508"/>
    <w:rsid w:val="00380BCA"/>
    <w:rsid w:val="00380E7F"/>
    <w:rsid w:val="00380F58"/>
    <w:rsid w:val="0038152C"/>
    <w:rsid w:val="003815AB"/>
    <w:rsid w:val="003815EA"/>
    <w:rsid w:val="00381723"/>
    <w:rsid w:val="00382E59"/>
    <w:rsid w:val="00383317"/>
    <w:rsid w:val="00383AA7"/>
    <w:rsid w:val="00383BC5"/>
    <w:rsid w:val="00383EEC"/>
    <w:rsid w:val="00383F75"/>
    <w:rsid w:val="00383FFC"/>
    <w:rsid w:val="003840CE"/>
    <w:rsid w:val="003842C3"/>
    <w:rsid w:val="00384E8C"/>
    <w:rsid w:val="00385016"/>
    <w:rsid w:val="00385272"/>
    <w:rsid w:val="0038589D"/>
    <w:rsid w:val="003868FB"/>
    <w:rsid w:val="00386D0C"/>
    <w:rsid w:val="0038760E"/>
    <w:rsid w:val="003908BB"/>
    <w:rsid w:val="00391B4D"/>
    <w:rsid w:val="00391EC8"/>
    <w:rsid w:val="00392524"/>
    <w:rsid w:val="00394928"/>
    <w:rsid w:val="00394CE7"/>
    <w:rsid w:val="00394D87"/>
    <w:rsid w:val="00397052"/>
    <w:rsid w:val="0039790A"/>
    <w:rsid w:val="003A04E3"/>
    <w:rsid w:val="003A187E"/>
    <w:rsid w:val="003A1B84"/>
    <w:rsid w:val="003A2183"/>
    <w:rsid w:val="003A2340"/>
    <w:rsid w:val="003A24E4"/>
    <w:rsid w:val="003A25E4"/>
    <w:rsid w:val="003A2A44"/>
    <w:rsid w:val="003A2E6A"/>
    <w:rsid w:val="003A399C"/>
    <w:rsid w:val="003A3C1B"/>
    <w:rsid w:val="003A3DCD"/>
    <w:rsid w:val="003A49B5"/>
    <w:rsid w:val="003A545F"/>
    <w:rsid w:val="003A5989"/>
    <w:rsid w:val="003A7249"/>
    <w:rsid w:val="003A7912"/>
    <w:rsid w:val="003B036E"/>
    <w:rsid w:val="003B0971"/>
    <w:rsid w:val="003B0A14"/>
    <w:rsid w:val="003B1940"/>
    <w:rsid w:val="003B2462"/>
    <w:rsid w:val="003B246F"/>
    <w:rsid w:val="003B3E7E"/>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0E4"/>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E0870"/>
    <w:rsid w:val="003E112F"/>
    <w:rsid w:val="003E2030"/>
    <w:rsid w:val="003E2697"/>
    <w:rsid w:val="003E301D"/>
    <w:rsid w:val="003E3112"/>
    <w:rsid w:val="003E3D82"/>
    <w:rsid w:val="003E3FA1"/>
    <w:rsid w:val="003E4DD4"/>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01C9"/>
    <w:rsid w:val="0040029F"/>
    <w:rsid w:val="00401245"/>
    <w:rsid w:val="004013F3"/>
    <w:rsid w:val="00401418"/>
    <w:rsid w:val="004022CB"/>
    <w:rsid w:val="004023F2"/>
    <w:rsid w:val="00405399"/>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678"/>
    <w:rsid w:val="00414EA0"/>
    <w:rsid w:val="004155EE"/>
    <w:rsid w:val="00415675"/>
    <w:rsid w:val="00415773"/>
    <w:rsid w:val="004158C8"/>
    <w:rsid w:val="004158D4"/>
    <w:rsid w:val="00415A2F"/>
    <w:rsid w:val="00415B84"/>
    <w:rsid w:val="004161A5"/>
    <w:rsid w:val="0041690F"/>
    <w:rsid w:val="00416AE9"/>
    <w:rsid w:val="00421C9C"/>
    <w:rsid w:val="00423231"/>
    <w:rsid w:val="00423275"/>
    <w:rsid w:val="0042414A"/>
    <w:rsid w:val="00424832"/>
    <w:rsid w:val="00424BCF"/>
    <w:rsid w:val="00424EAD"/>
    <w:rsid w:val="00425620"/>
    <w:rsid w:val="00425883"/>
    <w:rsid w:val="00426079"/>
    <w:rsid w:val="00426096"/>
    <w:rsid w:val="004261CD"/>
    <w:rsid w:val="004265AA"/>
    <w:rsid w:val="0042688A"/>
    <w:rsid w:val="0042744B"/>
    <w:rsid w:val="00427BF8"/>
    <w:rsid w:val="0043093F"/>
    <w:rsid w:val="00431A03"/>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921"/>
    <w:rsid w:val="00447DDB"/>
    <w:rsid w:val="004505D5"/>
    <w:rsid w:val="004508F4"/>
    <w:rsid w:val="00450941"/>
    <w:rsid w:val="0045163F"/>
    <w:rsid w:val="00452702"/>
    <w:rsid w:val="004530B2"/>
    <w:rsid w:val="00454FEA"/>
    <w:rsid w:val="004564B4"/>
    <w:rsid w:val="004570AC"/>
    <w:rsid w:val="00457644"/>
    <w:rsid w:val="00457CEC"/>
    <w:rsid w:val="0046122B"/>
    <w:rsid w:val="00461410"/>
    <w:rsid w:val="004621F8"/>
    <w:rsid w:val="00462401"/>
    <w:rsid w:val="004631B2"/>
    <w:rsid w:val="00463D7D"/>
    <w:rsid w:val="00463EFD"/>
    <w:rsid w:val="00464E07"/>
    <w:rsid w:val="00465150"/>
    <w:rsid w:val="00465E9C"/>
    <w:rsid w:val="004663DE"/>
    <w:rsid w:val="0046674D"/>
    <w:rsid w:val="00466BFA"/>
    <w:rsid w:val="00466C13"/>
    <w:rsid w:val="0046704B"/>
    <w:rsid w:val="00467696"/>
    <w:rsid w:val="004679DE"/>
    <w:rsid w:val="00467F04"/>
    <w:rsid w:val="004713C1"/>
    <w:rsid w:val="0047152C"/>
    <w:rsid w:val="004716C4"/>
    <w:rsid w:val="00471C21"/>
    <w:rsid w:val="00472840"/>
    <w:rsid w:val="00473228"/>
    <w:rsid w:val="00473BEF"/>
    <w:rsid w:val="00474181"/>
    <w:rsid w:val="00474920"/>
    <w:rsid w:val="00474C95"/>
    <w:rsid w:val="0047511F"/>
    <w:rsid w:val="00476399"/>
    <w:rsid w:val="0047674A"/>
    <w:rsid w:val="00476E5B"/>
    <w:rsid w:val="00477C5F"/>
    <w:rsid w:val="00477EDE"/>
    <w:rsid w:val="00480051"/>
    <w:rsid w:val="004807A0"/>
    <w:rsid w:val="004807F5"/>
    <w:rsid w:val="00480D01"/>
    <w:rsid w:val="004815B0"/>
    <w:rsid w:val="004817E8"/>
    <w:rsid w:val="004829AA"/>
    <w:rsid w:val="00483475"/>
    <w:rsid w:val="00483753"/>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21DE"/>
    <w:rsid w:val="004A37FD"/>
    <w:rsid w:val="004A49BE"/>
    <w:rsid w:val="004A4CC8"/>
    <w:rsid w:val="004A5211"/>
    <w:rsid w:val="004A5310"/>
    <w:rsid w:val="004A53E3"/>
    <w:rsid w:val="004A5678"/>
    <w:rsid w:val="004A5DDD"/>
    <w:rsid w:val="004A64E5"/>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5A1"/>
    <w:rsid w:val="004C094C"/>
    <w:rsid w:val="004C0C33"/>
    <w:rsid w:val="004C3603"/>
    <w:rsid w:val="004C37A5"/>
    <w:rsid w:val="004C41DC"/>
    <w:rsid w:val="004C48D3"/>
    <w:rsid w:val="004C4AF0"/>
    <w:rsid w:val="004C74E9"/>
    <w:rsid w:val="004C7D84"/>
    <w:rsid w:val="004C7F1F"/>
    <w:rsid w:val="004C7F5B"/>
    <w:rsid w:val="004D09CC"/>
    <w:rsid w:val="004D1B24"/>
    <w:rsid w:val="004D1B6D"/>
    <w:rsid w:val="004D3652"/>
    <w:rsid w:val="004D3DE0"/>
    <w:rsid w:val="004D4B1A"/>
    <w:rsid w:val="004D4D0C"/>
    <w:rsid w:val="004D4ED2"/>
    <w:rsid w:val="004D5613"/>
    <w:rsid w:val="004D569C"/>
    <w:rsid w:val="004D63AF"/>
    <w:rsid w:val="004D79E0"/>
    <w:rsid w:val="004E0875"/>
    <w:rsid w:val="004E224E"/>
    <w:rsid w:val="004E22B0"/>
    <w:rsid w:val="004E2428"/>
    <w:rsid w:val="004E2576"/>
    <w:rsid w:val="004E2D42"/>
    <w:rsid w:val="004E2F5E"/>
    <w:rsid w:val="004E348B"/>
    <w:rsid w:val="004E3B4B"/>
    <w:rsid w:val="004E3D43"/>
    <w:rsid w:val="004E4E27"/>
    <w:rsid w:val="004E4F9E"/>
    <w:rsid w:val="004E6959"/>
    <w:rsid w:val="004E6AD2"/>
    <w:rsid w:val="004E6AF9"/>
    <w:rsid w:val="004E77DC"/>
    <w:rsid w:val="004E7B9E"/>
    <w:rsid w:val="004F0857"/>
    <w:rsid w:val="004F1A26"/>
    <w:rsid w:val="004F201A"/>
    <w:rsid w:val="004F217D"/>
    <w:rsid w:val="004F24DD"/>
    <w:rsid w:val="004F3225"/>
    <w:rsid w:val="004F3A20"/>
    <w:rsid w:val="004F4E7F"/>
    <w:rsid w:val="004F5A32"/>
    <w:rsid w:val="004F60B1"/>
    <w:rsid w:val="004F6F6D"/>
    <w:rsid w:val="005006F3"/>
    <w:rsid w:val="0050078D"/>
    <w:rsid w:val="00500E72"/>
    <w:rsid w:val="00501587"/>
    <w:rsid w:val="00502EC6"/>
    <w:rsid w:val="0050327B"/>
    <w:rsid w:val="005063B3"/>
    <w:rsid w:val="00507404"/>
    <w:rsid w:val="005077C4"/>
    <w:rsid w:val="00507AA3"/>
    <w:rsid w:val="00507ED3"/>
    <w:rsid w:val="005102D5"/>
    <w:rsid w:val="00510895"/>
    <w:rsid w:val="0051133A"/>
    <w:rsid w:val="0051176D"/>
    <w:rsid w:val="00512086"/>
    <w:rsid w:val="00512227"/>
    <w:rsid w:val="005138D6"/>
    <w:rsid w:val="00513B5D"/>
    <w:rsid w:val="00513BB0"/>
    <w:rsid w:val="00514A80"/>
    <w:rsid w:val="00514DF7"/>
    <w:rsid w:val="0051551E"/>
    <w:rsid w:val="0051635C"/>
    <w:rsid w:val="0051671A"/>
    <w:rsid w:val="00516D6D"/>
    <w:rsid w:val="00516FDB"/>
    <w:rsid w:val="0051722F"/>
    <w:rsid w:val="0051777D"/>
    <w:rsid w:val="00517C19"/>
    <w:rsid w:val="00521481"/>
    <w:rsid w:val="005217C6"/>
    <w:rsid w:val="00521CBF"/>
    <w:rsid w:val="00521F55"/>
    <w:rsid w:val="005225C6"/>
    <w:rsid w:val="00522EAD"/>
    <w:rsid w:val="00523372"/>
    <w:rsid w:val="005233B8"/>
    <w:rsid w:val="0052363C"/>
    <w:rsid w:val="00523D96"/>
    <w:rsid w:val="00524186"/>
    <w:rsid w:val="00524F48"/>
    <w:rsid w:val="00526191"/>
    <w:rsid w:val="00526356"/>
    <w:rsid w:val="00526CAF"/>
    <w:rsid w:val="005279B8"/>
    <w:rsid w:val="00530065"/>
    <w:rsid w:val="00532191"/>
    <w:rsid w:val="00532B76"/>
    <w:rsid w:val="00533C6E"/>
    <w:rsid w:val="00534568"/>
    <w:rsid w:val="00535348"/>
    <w:rsid w:val="0053629F"/>
    <w:rsid w:val="00536BA8"/>
    <w:rsid w:val="00536D04"/>
    <w:rsid w:val="005370B9"/>
    <w:rsid w:val="00537411"/>
    <w:rsid w:val="00537881"/>
    <w:rsid w:val="005403B5"/>
    <w:rsid w:val="00540473"/>
    <w:rsid w:val="005429DC"/>
    <w:rsid w:val="00543181"/>
    <w:rsid w:val="005435BF"/>
    <w:rsid w:val="005450E0"/>
    <w:rsid w:val="005453DA"/>
    <w:rsid w:val="005458D3"/>
    <w:rsid w:val="00546324"/>
    <w:rsid w:val="005464A2"/>
    <w:rsid w:val="00547009"/>
    <w:rsid w:val="00547F62"/>
    <w:rsid w:val="0055063D"/>
    <w:rsid w:val="00552279"/>
    <w:rsid w:val="00552F43"/>
    <w:rsid w:val="005532A8"/>
    <w:rsid w:val="005532B9"/>
    <w:rsid w:val="00553567"/>
    <w:rsid w:val="005535D6"/>
    <w:rsid w:val="00554261"/>
    <w:rsid w:val="0055448E"/>
    <w:rsid w:val="005549F6"/>
    <w:rsid w:val="00554C9F"/>
    <w:rsid w:val="00555D4D"/>
    <w:rsid w:val="005564FA"/>
    <w:rsid w:val="00556BD4"/>
    <w:rsid w:val="00556D2A"/>
    <w:rsid w:val="0055702A"/>
    <w:rsid w:val="005572CC"/>
    <w:rsid w:val="005574F0"/>
    <w:rsid w:val="00557767"/>
    <w:rsid w:val="005610EE"/>
    <w:rsid w:val="0056119B"/>
    <w:rsid w:val="00561EAD"/>
    <w:rsid w:val="00562102"/>
    <w:rsid w:val="005623BD"/>
    <w:rsid w:val="00562DD2"/>
    <w:rsid w:val="005631E1"/>
    <w:rsid w:val="0056322F"/>
    <w:rsid w:val="005639DB"/>
    <w:rsid w:val="00564D09"/>
    <w:rsid w:val="00566DDC"/>
    <w:rsid w:val="0056761B"/>
    <w:rsid w:val="00567E82"/>
    <w:rsid w:val="005704EA"/>
    <w:rsid w:val="005707FE"/>
    <w:rsid w:val="00570A63"/>
    <w:rsid w:val="005721B3"/>
    <w:rsid w:val="00572F88"/>
    <w:rsid w:val="005738D5"/>
    <w:rsid w:val="00573DD2"/>
    <w:rsid w:val="005743AE"/>
    <w:rsid w:val="00574768"/>
    <w:rsid w:val="00574BAE"/>
    <w:rsid w:val="00575AA1"/>
    <w:rsid w:val="00575AA2"/>
    <w:rsid w:val="00575B91"/>
    <w:rsid w:val="00576151"/>
    <w:rsid w:val="00576368"/>
    <w:rsid w:val="005764D2"/>
    <w:rsid w:val="005770E6"/>
    <w:rsid w:val="00577376"/>
    <w:rsid w:val="00577D5A"/>
    <w:rsid w:val="00580D25"/>
    <w:rsid w:val="005815C3"/>
    <w:rsid w:val="00583418"/>
    <w:rsid w:val="00583474"/>
    <w:rsid w:val="005836E8"/>
    <w:rsid w:val="005837DE"/>
    <w:rsid w:val="00584799"/>
    <w:rsid w:val="00584E58"/>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97BDF"/>
    <w:rsid w:val="005A1451"/>
    <w:rsid w:val="005A3799"/>
    <w:rsid w:val="005A419B"/>
    <w:rsid w:val="005A4591"/>
    <w:rsid w:val="005A45FA"/>
    <w:rsid w:val="005A48E2"/>
    <w:rsid w:val="005A5248"/>
    <w:rsid w:val="005A566F"/>
    <w:rsid w:val="005A5DAE"/>
    <w:rsid w:val="005A615E"/>
    <w:rsid w:val="005A6230"/>
    <w:rsid w:val="005A638B"/>
    <w:rsid w:val="005A65EA"/>
    <w:rsid w:val="005A75DC"/>
    <w:rsid w:val="005A7B09"/>
    <w:rsid w:val="005B00E7"/>
    <w:rsid w:val="005B0636"/>
    <w:rsid w:val="005B0878"/>
    <w:rsid w:val="005B134F"/>
    <w:rsid w:val="005B165B"/>
    <w:rsid w:val="005B3D44"/>
    <w:rsid w:val="005B44FA"/>
    <w:rsid w:val="005B5784"/>
    <w:rsid w:val="005B5DB7"/>
    <w:rsid w:val="005B6285"/>
    <w:rsid w:val="005B718D"/>
    <w:rsid w:val="005B7538"/>
    <w:rsid w:val="005C0A57"/>
    <w:rsid w:val="005C0C42"/>
    <w:rsid w:val="005C187E"/>
    <w:rsid w:val="005C19C4"/>
    <w:rsid w:val="005C258C"/>
    <w:rsid w:val="005C2E98"/>
    <w:rsid w:val="005C41B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3CB3"/>
    <w:rsid w:val="005D41F4"/>
    <w:rsid w:val="005D4625"/>
    <w:rsid w:val="005D463B"/>
    <w:rsid w:val="005D4A3C"/>
    <w:rsid w:val="005D5686"/>
    <w:rsid w:val="005D58EA"/>
    <w:rsid w:val="005D595E"/>
    <w:rsid w:val="005D5F80"/>
    <w:rsid w:val="005D64E5"/>
    <w:rsid w:val="005D6510"/>
    <w:rsid w:val="005D6ECE"/>
    <w:rsid w:val="005D7D48"/>
    <w:rsid w:val="005E1828"/>
    <w:rsid w:val="005E1E6A"/>
    <w:rsid w:val="005E1E9C"/>
    <w:rsid w:val="005E1FEF"/>
    <w:rsid w:val="005E2C2C"/>
    <w:rsid w:val="005E345A"/>
    <w:rsid w:val="005E4261"/>
    <w:rsid w:val="005E477E"/>
    <w:rsid w:val="005E480F"/>
    <w:rsid w:val="005E4F41"/>
    <w:rsid w:val="005E64C8"/>
    <w:rsid w:val="005E6539"/>
    <w:rsid w:val="005E69DE"/>
    <w:rsid w:val="005E6EFD"/>
    <w:rsid w:val="005F0490"/>
    <w:rsid w:val="005F04E2"/>
    <w:rsid w:val="005F11C1"/>
    <w:rsid w:val="005F1A62"/>
    <w:rsid w:val="005F22AD"/>
    <w:rsid w:val="005F234D"/>
    <w:rsid w:val="005F4753"/>
    <w:rsid w:val="005F4827"/>
    <w:rsid w:val="005F5183"/>
    <w:rsid w:val="005F5D6E"/>
    <w:rsid w:val="005F5D7F"/>
    <w:rsid w:val="005F5DE2"/>
    <w:rsid w:val="005F6885"/>
    <w:rsid w:val="005F74B5"/>
    <w:rsid w:val="005F77C4"/>
    <w:rsid w:val="0060053D"/>
    <w:rsid w:val="00600D48"/>
    <w:rsid w:val="00601619"/>
    <w:rsid w:val="00601C54"/>
    <w:rsid w:val="00601CD9"/>
    <w:rsid w:val="006022C9"/>
    <w:rsid w:val="006030BD"/>
    <w:rsid w:val="00603526"/>
    <w:rsid w:val="006038D1"/>
    <w:rsid w:val="00604496"/>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0913"/>
    <w:rsid w:val="006234F8"/>
    <w:rsid w:val="00623F44"/>
    <w:rsid w:val="00624B1C"/>
    <w:rsid w:val="00625456"/>
    <w:rsid w:val="00626378"/>
    <w:rsid w:val="00626783"/>
    <w:rsid w:val="006271F5"/>
    <w:rsid w:val="0062732B"/>
    <w:rsid w:val="006273DB"/>
    <w:rsid w:val="006274F4"/>
    <w:rsid w:val="006278EE"/>
    <w:rsid w:val="006279ED"/>
    <w:rsid w:val="00627D4A"/>
    <w:rsid w:val="00630E6B"/>
    <w:rsid w:val="00631363"/>
    <w:rsid w:val="0063182E"/>
    <w:rsid w:val="00632015"/>
    <w:rsid w:val="006320AE"/>
    <w:rsid w:val="006321BB"/>
    <w:rsid w:val="00633379"/>
    <w:rsid w:val="00633AD1"/>
    <w:rsid w:val="00633C98"/>
    <w:rsid w:val="00634944"/>
    <w:rsid w:val="00634D36"/>
    <w:rsid w:val="00634D48"/>
    <w:rsid w:val="00634D97"/>
    <w:rsid w:val="00635722"/>
    <w:rsid w:val="00636303"/>
    <w:rsid w:val="00636F14"/>
    <w:rsid w:val="00637327"/>
    <w:rsid w:val="006376A1"/>
    <w:rsid w:val="006406FF"/>
    <w:rsid w:val="00640F06"/>
    <w:rsid w:val="00641DB6"/>
    <w:rsid w:val="00641FA1"/>
    <w:rsid w:val="006420E2"/>
    <w:rsid w:val="00642537"/>
    <w:rsid w:val="00642A5C"/>
    <w:rsid w:val="00643274"/>
    <w:rsid w:val="00643B46"/>
    <w:rsid w:val="006458B5"/>
    <w:rsid w:val="00646584"/>
    <w:rsid w:val="006476FB"/>
    <w:rsid w:val="00647B15"/>
    <w:rsid w:val="00651ADE"/>
    <w:rsid w:val="00651B8F"/>
    <w:rsid w:val="00651CF2"/>
    <w:rsid w:val="00651E3F"/>
    <w:rsid w:val="0065271C"/>
    <w:rsid w:val="0065284D"/>
    <w:rsid w:val="006529FD"/>
    <w:rsid w:val="00652AAC"/>
    <w:rsid w:val="00652CF2"/>
    <w:rsid w:val="0065387D"/>
    <w:rsid w:val="00653E5C"/>
    <w:rsid w:val="00653EEC"/>
    <w:rsid w:val="006546CF"/>
    <w:rsid w:val="00655397"/>
    <w:rsid w:val="006557B0"/>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0B89"/>
    <w:rsid w:val="00671274"/>
    <w:rsid w:val="006718F8"/>
    <w:rsid w:val="00672D22"/>
    <w:rsid w:val="00673128"/>
    <w:rsid w:val="00673261"/>
    <w:rsid w:val="00673D7E"/>
    <w:rsid w:val="00674EEF"/>
    <w:rsid w:val="00675B97"/>
    <w:rsid w:val="006762C2"/>
    <w:rsid w:val="00676AD4"/>
    <w:rsid w:val="0067765C"/>
    <w:rsid w:val="00677B0B"/>
    <w:rsid w:val="006805F8"/>
    <w:rsid w:val="0068175B"/>
    <w:rsid w:val="006817B4"/>
    <w:rsid w:val="00681D94"/>
    <w:rsid w:val="006825D1"/>
    <w:rsid w:val="0068280F"/>
    <w:rsid w:val="00682A4D"/>
    <w:rsid w:val="00683189"/>
    <w:rsid w:val="00683608"/>
    <w:rsid w:val="00683642"/>
    <w:rsid w:val="00684184"/>
    <w:rsid w:val="00684AA6"/>
    <w:rsid w:val="00684C4F"/>
    <w:rsid w:val="006856C0"/>
    <w:rsid w:val="00687C17"/>
    <w:rsid w:val="0069017A"/>
    <w:rsid w:val="00690490"/>
    <w:rsid w:val="006910F6"/>
    <w:rsid w:val="006918EE"/>
    <w:rsid w:val="00691FE1"/>
    <w:rsid w:val="00692148"/>
    <w:rsid w:val="00692682"/>
    <w:rsid w:val="00692A6A"/>
    <w:rsid w:val="00692F61"/>
    <w:rsid w:val="00692F75"/>
    <w:rsid w:val="006932EC"/>
    <w:rsid w:val="00694373"/>
    <w:rsid w:val="00694683"/>
    <w:rsid w:val="0069504A"/>
    <w:rsid w:val="00695FEA"/>
    <w:rsid w:val="0069618B"/>
    <w:rsid w:val="00696AD5"/>
    <w:rsid w:val="00696C66"/>
    <w:rsid w:val="00697ACE"/>
    <w:rsid w:val="00697C73"/>
    <w:rsid w:val="006A05A5"/>
    <w:rsid w:val="006A0CBB"/>
    <w:rsid w:val="006A2C54"/>
    <w:rsid w:val="006A3156"/>
    <w:rsid w:val="006A3FDF"/>
    <w:rsid w:val="006A48AC"/>
    <w:rsid w:val="006A4A2A"/>
    <w:rsid w:val="006A4A7F"/>
    <w:rsid w:val="006A6125"/>
    <w:rsid w:val="006A62B1"/>
    <w:rsid w:val="006A6E83"/>
    <w:rsid w:val="006A7F66"/>
    <w:rsid w:val="006A7F70"/>
    <w:rsid w:val="006B0442"/>
    <w:rsid w:val="006B04EF"/>
    <w:rsid w:val="006B0964"/>
    <w:rsid w:val="006B217B"/>
    <w:rsid w:val="006B23F5"/>
    <w:rsid w:val="006B29D5"/>
    <w:rsid w:val="006B2AF3"/>
    <w:rsid w:val="006B4BDB"/>
    <w:rsid w:val="006B4E13"/>
    <w:rsid w:val="006B50FA"/>
    <w:rsid w:val="006B5236"/>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381"/>
    <w:rsid w:val="006C7D03"/>
    <w:rsid w:val="006C7D96"/>
    <w:rsid w:val="006D0182"/>
    <w:rsid w:val="006D08AE"/>
    <w:rsid w:val="006D0A30"/>
    <w:rsid w:val="006D1BCA"/>
    <w:rsid w:val="006D3999"/>
    <w:rsid w:val="006D516E"/>
    <w:rsid w:val="006D53B5"/>
    <w:rsid w:val="006D669F"/>
    <w:rsid w:val="006D7810"/>
    <w:rsid w:val="006D7B51"/>
    <w:rsid w:val="006E064C"/>
    <w:rsid w:val="006E0E97"/>
    <w:rsid w:val="006E1452"/>
    <w:rsid w:val="006E16E6"/>
    <w:rsid w:val="006E1ECC"/>
    <w:rsid w:val="006E2D78"/>
    <w:rsid w:val="006E390D"/>
    <w:rsid w:val="006E41D3"/>
    <w:rsid w:val="006E4D01"/>
    <w:rsid w:val="006E53A0"/>
    <w:rsid w:val="006E5CE9"/>
    <w:rsid w:val="006E64EB"/>
    <w:rsid w:val="006E6706"/>
    <w:rsid w:val="006E673E"/>
    <w:rsid w:val="006E6835"/>
    <w:rsid w:val="006E6B0E"/>
    <w:rsid w:val="006E6F13"/>
    <w:rsid w:val="006E70D7"/>
    <w:rsid w:val="006E7BA8"/>
    <w:rsid w:val="006E7C54"/>
    <w:rsid w:val="006E7D62"/>
    <w:rsid w:val="006F0A12"/>
    <w:rsid w:val="006F0BA8"/>
    <w:rsid w:val="006F0D1F"/>
    <w:rsid w:val="006F0EB1"/>
    <w:rsid w:val="006F0F10"/>
    <w:rsid w:val="006F1F45"/>
    <w:rsid w:val="006F31B8"/>
    <w:rsid w:val="006F3318"/>
    <w:rsid w:val="006F392B"/>
    <w:rsid w:val="006F3F4C"/>
    <w:rsid w:val="006F4EAF"/>
    <w:rsid w:val="006F4F07"/>
    <w:rsid w:val="006F4F58"/>
    <w:rsid w:val="006F5135"/>
    <w:rsid w:val="006F56AE"/>
    <w:rsid w:val="006F5B07"/>
    <w:rsid w:val="006F5CF8"/>
    <w:rsid w:val="006F6264"/>
    <w:rsid w:val="00700960"/>
    <w:rsid w:val="00700AB6"/>
    <w:rsid w:val="00701B60"/>
    <w:rsid w:val="00701BF4"/>
    <w:rsid w:val="00702525"/>
    <w:rsid w:val="00702C53"/>
    <w:rsid w:val="00704106"/>
    <w:rsid w:val="007049DF"/>
    <w:rsid w:val="00704A83"/>
    <w:rsid w:val="00704BAC"/>
    <w:rsid w:val="007050EC"/>
    <w:rsid w:val="007070E1"/>
    <w:rsid w:val="00707B1E"/>
    <w:rsid w:val="007100A6"/>
    <w:rsid w:val="007109BD"/>
    <w:rsid w:val="00710D08"/>
    <w:rsid w:val="007113AE"/>
    <w:rsid w:val="007113C5"/>
    <w:rsid w:val="007114C7"/>
    <w:rsid w:val="007121E9"/>
    <w:rsid w:val="007122A3"/>
    <w:rsid w:val="00712BDC"/>
    <w:rsid w:val="00712CC1"/>
    <w:rsid w:val="007136E4"/>
    <w:rsid w:val="00714264"/>
    <w:rsid w:val="00714382"/>
    <w:rsid w:val="007147E1"/>
    <w:rsid w:val="00714981"/>
    <w:rsid w:val="00714DF4"/>
    <w:rsid w:val="007150DA"/>
    <w:rsid w:val="007155A3"/>
    <w:rsid w:val="00715DCD"/>
    <w:rsid w:val="007167E6"/>
    <w:rsid w:val="0071696E"/>
    <w:rsid w:val="007169D5"/>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5DC0"/>
    <w:rsid w:val="00726417"/>
    <w:rsid w:val="00726B9D"/>
    <w:rsid w:val="00727019"/>
    <w:rsid w:val="0072741B"/>
    <w:rsid w:val="00727579"/>
    <w:rsid w:val="00727CFB"/>
    <w:rsid w:val="00730084"/>
    <w:rsid w:val="007304C2"/>
    <w:rsid w:val="00731319"/>
    <w:rsid w:val="00731B7D"/>
    <w:rsid w:val="00732172"/>
    <w:rsid w:val="00733486"/>
    <w:rsid w:val="0073469E"/>
    <w:rsid w:val="00734B9B"/>
    <w:rsid w:val="00735712"/>
    <w:rsid w:val="007358EB"/>
    <w:rsid w:val="00735E8B"/>
    <w:rsid w:val="007362E8"/>
    <w:rsid w:val="00736C6F"/>
    <w:rsid w:val="00736D1C"/>
    <w:rsid w:val="007370C9"/>
    <w:rsid w:val="007402F1"/>
    <w:rsid w:val="00740AD9"/>
    <w:rsid w:val="0074107A"/>
    <w:rsid w:val="007416D2"/>
    <w:rsid w:val="00743D37"/>
    <w:rsid w:val="00743EED"/>
    <w:rsid w:val="0074402B"/>
    <w:rsid w:val="00744C1F"/>
    <w:rsid w:val="007456A3"/>
    <w:rsid w:val="00745705"/>
    <w:rsid w:val="007465BA"/>
    <w:rsid w:val="00751650"/>
    <w:rsid w:val="00751D8B"/>
    <w:rsid w:val="007525FD"/>
    <w:rsid w:val="00752C30"/>
    <w:rsid w:val="007534BE"/>
    <w:rsid w:val="00753964"/>
    <w:rsid w:val="00753A4B"/>
    <w:rsid w:val="0075428B"/>
    <w:rsid w:val="00755098"/>
    <w:rsid w:val="00755A68"/>
    <w:rsid w:val="00755C20"/>
    <w:rsid w:val="00755DE8"/>
    <w:rsid w:val="00757E9C"/>
    <w:rsid w:val="00761284"/>
    <w:rsid w:val="00761370"/>
    <w:rsid w:val="00761A53"/>
    <w:rsid w:val="0076206A"/>
    <w:rsid w:val="0076247E"/>
    <w:rsid w:val="00762890"/>
    <w:rsid w:val="00762896"/>
    <w:rsid w:val="0076297B"/>
    <w:rsid w:val="007631C1"/>
    <w:rsid w:val="007637DF"/>
    <w:rsid w:val="00763FC2"/>
    <w:rsid w:val="0076423E"/>
    <w:rsid w:val="0076451B"/>
    <w:rsid w:val="00764FA4"/>
    <w:rsid w:val="007653C1"/>
    <w:rsid w:val="00765AB9"/>
    <w:rsid w:val="00765B0C"/>
    <w:rsid w:val="0076610B"/>
    <w:rsid w:val="0076635D"/>
    <w:rsid w:val="00767CAC"/>
    <w:rsid w:val="007704E1"/>
    <w:rsid w:val="00770934"/>
    <w:rsid w:val="007709FF"/>
    <w:rsid w:val="00770D70"/>
    <w:rsid w:val="00771032"/>
    <w:rsid w:val="00771238"/>
    <w:rsid w:val="007717DE"/>
    <w:rsid w:val="00771980"/>
    <w:rsid w:val="00772586"/>
    <w:rsid w:val="007729AF"/>
    <w:rsid w:val="00772DAA"/>
    <w:rsid w:val="00773373"/>
    <w:rsid w:val="00773A5A"/>
    <w:rsid w:val="007741C0"/>
    <w:rsid w:val="00774BE4"/>
    <w:rsid w:val="007751E2"/>
    <w:rsid w:val="00775200"/>
    <w:rsid w:val="007768AA"/>
    <w:rsid w:val="00776DC6"/>
    <w:rsid w:val="00777681"/>
    <w:rsid w:val="00777880"/>
    <w:rsid w:val="00780CB9"/>
    <w:rsid w:val="00781085"/>
    <w:rsid w:val="007815D3"/>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AEE"/>
    <w:rsid w:val="007A0FE4"/>
    <w:rsid w:val="007A1068"/>
    <w:rsid w:val="007A1117"/>
    <w:rsid w:val="007A12E6"/>
    <w:rsid w:val="007A1613"/>
    <w:rsid w:val="007A1FF2"/>
    <w:rsid w:val="007A277D"/>
    <w:rsid w:val="007A2CB1"/>
    <w:rsid w:val="007A3345"/>
    <w:rsid w:val="007A3A4B"/>
    <w:rsid w:val="007A43CC"/>
    <w:rsid w:val="007A47D8"/>
    <w:rsid w:val="007A487A"/>
    <w:rsid w:val="007A5290"/>
    <w:rsid w:val="007A5E95"/>
    <w:rsid w:val="007A699C"/>
    <w:rsid w:val="007A6E52"/>
    <w:rsid w:val="007A79D6"/>
    <w:rsid w:val="007A79FC"/>
    <w:rsid w:val="007B06DA"/>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9A2"/>
    <w:rsid w:val="007B7C3F"/>
    <w:rsid w:val="007B7FC3"/>
    <w:rsid w:val="007C02DF"/>
    <w:rsid w:val="007C0ADC"/>
    <w:rsid w:val="007C1381"/>
    <w:rsid w:val="007C18F3"/>
    <w:rsid w:val="007C1959"/>
    <w:rsid w:val="007C1B81"/>
    <w:rsid w:val="007C26E8"/>
    <w:rsid w:val="007C2970"/>
    <w:rsid w:val="007C33DB"/>
    <w:rsid w:val="007C37BF"/>
    <w:rsid w:val="007C45B7"/>
    <w:rsid w:val="007C4944"/>
    <w:rsid w:val="007C54B7"/>
    <w:rsid w:val="007C64B9"/>
    <w:rsid w:val="007C66BD"/>
    <w:rsid w:val="007C6D03"/>
    <w:rsid w:val="007C75A3"/>
    <w:rsid w:val="007D00A9"/>
    <w:rsid w:val="007D0352"/>
    <w:rsid w:val="007D12BA"/>
    <w:rsid w:val="007D1486"/>
    <w:rsid w:val="007D1779"/>
    <w:rsid w:val="007D17BB"/>
    <w:rsid w:val="007D27D4"/>
    <w:rsid w:val="007D27F5"/>
    <w:rsid w:val="007D38AC"/>
    <w:rsid w:val="007D46A9"/>
    <w:rsid w:val="007D48DE"/>
    <w:rsid w:val="007D58F7"/>
    <w:rsid w:val="007D5A11"/>
    <w:rsid w:val="007D5A49"/>
    <w:rsid w:val="007D627E"/>
    <w:rsid w:val="007D722C"/>
    <w:rsid w:val="007D72CD"/>
    <w:rsid w:val="007D786A"/>
    <w:rsid w:val="007D7F1F"/>
    <w:rsid w:val="007E0190"/>
    <w:rsid w:val="007E04DF"/>
    <w:rsid w:val="007E07F8"/>
    <w:rsid w:val="007E15A9"/>
    <w:rsid w:val="007E2417"/>
    <w:rsid w:val="007E2565"/>
    <w:rsid w:val="007E32C7"/>
    <w:rsid w:val="007E44F9"/>
    <w:rsid w:val="007E460F"/>
    <w:rsid w:val="007E53EC"/>
    <w:rsid w:val="007E6BD0"/>
    <w:rsid w:val="007E7FAF"/>
    <w:rsid w:val="007F02DE"/>
    <w:rsid w:val="007F0B3F"/>
    <w:rsid w:val="007F0BBB"/>
    <w:rsid w:val="007F1ECB"/>
    <w:rsid w:val="007F249F"/>
    <w:rsid w:val="007F2C04"/>
    <w:rsid w:val="007F2FFC"/>
    <w:rsid w:val="007F31EB"/>
    <w:rsid w:val="007F39C1"/>
    <w:rsid w:val="007F3BE3"/>
    <w:rsid w:val="007F3CE2"/>
    <w:rsid w:val="007F440A"/>
    <w:rsid w:val="007F47B2"/>
    <w:rsid w:val="007F5E5E"/>
    <w:rsid w:val="007F6325"/>
    <w:rsid w:val="007F69BA"/>
    <w:rsid w:val="008006D6"/>
    <w:rsid w:val="008007CD"/>
    <w:rsid w:val="00800B96"/>
    <w:rsid w:val="00801062"/>
    <w:rsid w:val="00801150"/>
    <w:rsid w:val="00801318"/>
    <w:rsid w:val="00801BDC"/>
    <w:rsid w:val="00801CE9"/>
    <w:rsid w:val="008027B7"/>
    <w:rsid w:val="00802FFF"/>
    <w:rsid w:val="00803B22"/>
    <w:rsid w:val="008040C0"/>
    <w:rsid w:val="008048C6"/>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35D"/>
    <w:rsid w:val="008224DD"/>
    <w:rsid w:val="00822F5F"/>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4452"/>
    <w:rsid w:val="008350AC"/>
    <w:rsid w:val="00835638"/>
    <w:rsid w:val="00835901"/>
    <w:rsid w:val="00835C87"/>
    <w:rsid w:val="008377BF"/>
    <w:rsid w:val="0083799A"/>
    <w:rsid w:val="00837B23"/>
    <w:rsid w:val="00837C84"/>
    <w:rsid w:val="00840520"/>
    <w:rsid w:val="0084060F"/>
    <w:rsid w:val="00840D1D"/>
    <w:rsid w:val="00840E13"/>
    <w:rsid w:val="00840ED7"/>
    <w:rsid w:val="00841128"/>
    <w:rsid w:val="00841A87"/>
    <w:rsid w:val="00841BFD"/>
    <w:rsid w:val="008430F3"/>
    <w:rsid w:val="00843567"/>
    <w:rsid w:val="008438DA"/>
    <w:rsid w:val="008439DD"/>
    <w:rsid w:val="00843E68"/>
    <w:rsid w:val="0084435B"/>
    <w:rsid w:val="008444A8"/>
    <w:rsid w:val="0084470B"/>
    <w:rsid w:val="00844889"/>
    <w:rsid w:val="008448B6"/>
    <w:rsid w:val="008448D7"/>
    <w:rsid w:val="008453CB"/>
    <w:rsid w:val="00845CC0"/>
    <w:rsid w:val="00845D84"/>
    <w:rsid w:val="00846653"/>
    <w:rsid w:val="00846721"/>
    <w:rsid w:val="00846987"/>
    <w:rsid w:val="00846DD9"/>
    <w:rsid w:val="008472A5"/>
    <w:rsid w:val="00847453"/>
    <w:rsid w:val="008476BB"/>
    <w:rsid w:val="0084797D"/>
    <w:rsid w:val="0085060C"/>
    <w:rsid w:val="008506C7"/>
    <w:rsid w:val="00851BF7"/>
    <w:rsid w:val="00853A2A"/>
    <w:rsid w:val="0085424E"/>
    <w:rsid w:val="008544B2"/>
    <w:rsid w:val="00854C9E"/>
    <w:rsid w:val="008555D4"/>
    <w:rsid w:val="0085570D"/>
    <w:rsid w:val="0085576F"/>
    <w:rsid w:val="008558CB"/>
    <w:rsid w:val="008570F5"/>
    <w:rsid w:val="00857127"/>
    <w:rsid w:val="0085733A"/>
    <w:rsid w:val="00857B7F"/>
    <w:rsid w:val="00857D66"/>
    <w:rsid w:val="008601F0"/>
    <w:rsid w:val="00860708"/>
    <w:rsid w:val="00860F1F"/>
    <w:rsid w:val="0086156B"/>
    <w:rsid w:val="00862350"/>
    <w:rsid w:val="00862FE2"/>
    <w:rsid w:val="0086358D"/>
    <w:rsid w:val="00864D99"/>
    <w:rsid w:val="00865FE2"/>
    <w:rsid w:val="00866398"/>
    <w:rsid w:val="00866970"/>
    <w:rsid w:val="00867271"/>
    <w:rsid w:val="0087024B"/>
    <w:rsid w:val="00870886"/>
    <w:rsid w:val="00870996"/>
    <w:rsid w:val="008710F8"/>
    <w:rsid w:val="0087111E"/>
    <w:rsid w:val="00871403"/>
    <w:rsid w:val="008719CB"/>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C8"/>
    <w:rsid w:val="00880E4F"/>
    <w:rsid w:val="00882774"/>
    <w:rsid w:val="00882A11"/>
    <w:rsid w:val="00883D2C"/>
    <w:rsid w:val="0088483A"/>
    <w:rsid w:val="00885480"/>
    <w:rsid w:val="00885CFF"/>
    <w:rsid w:val="00885DFA"/>
    <w:rsid w:val="00886054"/>
    <w:rsid w:val="008871C6"/>
    <w:rsid w:val="00887FA8"/>
    <w:rsid w:val="00892D23"/>
    <w:rsid w:val="008935AB"/>
    <w:rsid w:val="00894A50"/>
    <w:rsid w:val="00895E36"/>
    <w:rsid w:val="00896227"/>
    <w:rsid w:val="00896491"/>
    <w:rsid w:val="00896675"/>
    <w:rsid w:val="00896739"/>
    <w:rsid w:val="008968DC"/>
    <w:rsid w:val="00896918"/>
    <w:rsid w:val="00896D3C"/>
    <w:rsid w:val="0089703E"/>
    <w:rsid w:val="00897096"/>
    <w:rsid w:val="00897EE1"/>
    <w:rsid w:val="008A0CED"/>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768"/>
    <w:rsid w:val="008C3973"/>
    <w:rsid w:val="008C3DB1"/>
    <w:rsid w:val="008C4B4B"/>
    <w:rsid w:val="008C4C53"/>
    <w:rsid w:val="008C56BD"/>
    <w:rsid w:val="008C789E"/>
    <w:rsid w:val="008D0864"/>
    <w:rsid w:val="008D14E1"/>
    <w:rsid w:val="008D17B4"/>
    <w:rsid w:val="008D2A0D"/>
    <w:rsid w:val="008D3DD6"/>
    <w:rsid w:val="008D447A"/>
    <w:rsid w:val="008D4D76"/>
    <w:rsid w:val="008D4E62"/>
    <w:rsid w:val="008D50DB"/>
    <w:rsid w:val="008D5487"/>
    <w:rsid w:val="008D5BD4"/>
    <w:rsid w:val="008D5D1C"/>
    <w:rsid w:val="008D68E8"/>
    <w:rsid w:val="008D6AA0"/>
    <w:rsid w:val="008D6E2E"/>
    <w:rsid w:val="008D7946"/>
    <w:rsid w:val="008D7E45"/>
    <w:rsid w:val="008E0638"/>
    <w:rsid w:val="008E0ABC"/>
    <w:rsid w:val="008E1572"/>
    <w:rsid w:val="008E1B1C"/>
    <w:rsid w:val="008E27B9"/>
    <w:rsid w:val="008E2D2C"/>
    <w:rsid w:val="008E2F46"/>
    <w:rsid w:val="008E34DE"/>
    <w:rsid w:val="008E4B6F"/>
    <w:rsid w:val="008E56BA"/>
    <w:rsid w:val="008E5D74"/>
    <w:rsid w:val="008E6A62"/>
    <w:rsid w:val="008E74E5"/>
    <w:rsid w:val="008E7784"/>
    <w:rsid w:val="008E784C"/>
    <w:rsid w:val="008F0151"/>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E4"/>
    <w:rsid w:val="00905A55"/>
    <w:rsid w:val="00905DDB"/>
    <w:rsid w:val="0090612D"/>
    <w:rsid w:val="00906506"/>
    <w:rsid w:val="00906A13"/>
    <w:rsid w:val="00906BFC"/>
    <w:rsid w:val="00906D29"/>
    <w:rsid w:val="0090736B"/>
    <w:rsid w:val="00907B79"/>
    <w:rsid w:val="00910C6D"/>
    <w:rsid w:val="00910D84"/>
    <w:rsid w:val="00911055"/>
    <w:rsid w:val="00911559"/>
    <w:rsid w:val="00911C77"/>
    <w:rsid w:val="00911E0D"/>
    <w:rsid w:val="00912776"/>
    <w:rsid w:val="00912807"/>
    <w:rsid w:val="00913B04"/>
    <w:rsid w:val="009156E7"/>
    <w:rsid w:val="00915769"/>
    <w:rsid w:val="009168DE"/>
    <w:rsid w:val="009171FD"/>
    <w:rsid w:val="00917A23"/>
    <w:rsid w:val="00920451"/>
    <w:rsid w:val="00921225"/>
    <w:rsid w:val="00921458"/>
    <w:rsid w:val="00921C43"/>
    <w:rsid w:val="0092251F"/>
    <w:rsid w:val="00922F8F"/>
    <w:rsid w:val="009233BB"/>
    <w:rsid w:val="009236DA"/>
    <w:rsid w:val="00923A06"/>
    <w:rsid w:val="00923A2B"/>
    <w:rsid w:val="00924A1A"/>
    <w:rsid w:val="00925192"/>
    <w:rsid w:val="009253B5"/>
    <w:rsid w:val="009259E6"/>
    <w:rsid w:val="00925DE2"/>
    <w:rsid w:val="00926187"/>
    <w:rsid w:val="00926483"/>
    <w:rsid w:val="00926D1A"/>
    <w:rsid w:val="00927186"/>
    <w:rsid w:val="009308B0"/>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0B8A"/>
    <w:rsid w:val="009430D3"/>
    <w:rsid w:val="00943719"/>
    <w:rsid w:val="00943D8F"/>
    <w:rsid w:val="00944BE5"/>
    <w:rsid w:val="009457A7"/>
    <w:rsid w:val="00945877"/>
    <w:rsid w:val="00945A2B"/>
    <w:rsid w:val="00946CD9"/>
    <w:rsid w:val="00947140"/>
    <w:rsid w:val="009471B9"/>
    <w:rsid w:val="0094767C"/>
    <w:rsid w:val="009479D2"/>
    <w:rsid w:val="00950212"/>
    <w:rsid w:val="00950B95"/>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828"/>
    <w:rsid w:val="00962B45"/>
    <w:rsid w:val="00962C11"/>
    <w:rsid w:val="00962EAE"/>
    <w:rsid w:val="00963F1B"/>
    <w:rsid w:val="009642CA"/>
    <w:rsid w:val="00964981"/>
    <w:rsid w:val="00965F8E"/>
    <w:rsid w:val="0096695B"/>
    <w:rsid w:val="009673B5"/>
    <w:rsid w:val="00967702"/>
    <w:rsid w:val="009678D7"/>
    <w:rsid w:val="00967D9F"/>
    <w:rsid w:val="00970A7C"/>
    <w:rsid w:val="009711DA"/>
    <w:rsid w:val="00971527"/>
    <w:rsid w:val="009715AD"/>
    <w:rsid w:val="0097246A"/>
    <w:rsid w:val="00973033"/>
    <w:rsid w:val="009737DD"/>
    <w:rsid w:val="0097380E"/>
    <w:rsid w:val="00974C01"/>
    <w:rsid w:val="00974D45"/>
    <w:rsid w:val="00975937"/>
    <w:rsid w:val="00975F0E"/>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0A73"/>
    <w:rsid w:val="00991D3F"/>
    <w:rsid w:val="0099263F"/>
    <w:rsid w:val="00993A7E"/>
    <w:rsid w:val="00995042"/>
    <w:rsid w:val="00995174"/>
    <w:rsid w:val="0099609D"/>
    <w:rsid w:val="0099762E"/>
    <w:rsid w:val="00997922"/>
    <w:rsid w:val="00997ABB"/>
    <w:rsid w:val="009A08AF"/>
    <w:rsid w:val="009A0CB6"/>
    <w:rsid w:val="009A10CD"/>
    <w:rsid w:val="009A14DC"/>
    <w:rsid w:val="009A1CE7"/>
    <w:rsid w:val="009A1EE8"/>
    <w:rsid w:val="009A2304"/>
    <w:rsid w:val="009A29C6"/>
    <w:rsid w:val="009A3385"/>
    <w:rsid w:val="009A7384"/>
    <w:rsid w:val="009A7AB1"/>
    <w:rsid w:val="009B0FF4"/>
    <w:rsid w:val="009B26C3"/>
    <w:rsid w:val="009B2DCA"/>
    <w:rsid w:val="009B37D5"/>
    <w:rsid w:val="009B398A"/>
    <w:rsid w:val="009B3FCD"/>
    <w:rsid w:val="009B4FA5"/>
    <w:rsid w:val="009B51AC"/>
    <w:rsid w:val="009B587D"/>
    <w:rsid w:val="009B5E6A"/>
    <w:rsid w:val="009B6008"/>
    <w:rsid w:val="009B6202"/>
    <w:rsid w:val="009B67CE"/>
    <w:rsid w:val="009B7EA6"/>
    <w:rsid w:val="009C0406"/>
    <w:rsid w:val="009C046C"/>
    <w:rsid w:val="009C2247"/>
    <w:rsid w:val="009C2C5E"/>
    <w:rsid w:val="009C2E39"/>
    <w:rsid w:val="009C2E5C"/>
    <w:rsid w:val="009C3699"/>
    <w:rsid w:val="009C37E6"/>
    <w:rsid w:val="009C42E6"/>
    <w:rsid w:val="009C462B"/>
    <w:rsid w:val="009C6971"/>
    <w:rsid w:val="009C734E"/>
    <w:rsid w:val="009C7593"/>
    <w:rsid w:val="009C7678"/>
    <w:rsid w:val="009C7860"/>
    <w:rsid w:val="009C78D1"/>
    <w:rsid w:val="009D0ED7"/>
    <w:rsid w:val="009D10E4"/>
    <w:rsid w:val="009D1827"/>
    <w:rsid w:val="009D2317"/>
    <w:rsid w:val="009D281D"/>
    <w:rsid w:val="009D4B96"/>
    <w:rsid w:val="009D4D61"/>
    <w:rsid w:val="009D57B5"/>
    <w:rsid w:val="009D6C63"/>
    <w:rsid w:val="009D6C7E"/>
    <w:rsid w:val="009D7356"/>
    <w:rsid w:val="009D7B43"/>
    <w:rsid w:val="009D7C18"/>
    <w:rsid w:val="009D7DDB"/>
    <w:rsid w:val="009E072E"/>
    <w:rsid w:val="009E0F48"/>
    <w:rsid w:val="009E13FA"/>
    <w:rsid w:val="009E1840"/>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5925"/>
    <w:rsid w:val="009F5E11"/>
    <w:rsid w:val="009F68A4"/>
    <w:rsid w:val="009F737C"/>
    <w:rsid w:val="00A00081"/>
    <w:rsid w:val="00A008A7"/>
    <w:rsid w:val="00A009EB"/>
    <w:rsid w:val="00A03E7F"/>
    <w:rsid w:val="00A04834"/>
    <w:rsid w:val="00A04F76"/>
    <w:rsid w:val="00A051CF"/>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477"/>
    <w:rsid w:val="00A13D13"/>
    <w:rsid w:val="00A13E0A"/>
    <w:rsid w:val="00A14D63"/>
    <w:rsid w:val="00A1525D"/>
    <w:rsid w:val="00A15587"/>
    <w:rsid w:val="00A16529"/>
    <w:rsid w:val="00A17D3C"/>
    <w:rsid w:val="00A201E6"/>
    <w:rsid w:val="00A21108"/>
    <w:rsid w:val="00A21AF4"/>
    <w:rsid w:val="00A21F09"/>
    <w:rsid w:val="00A22672"/>
    <w:rsid w:val="00A2370D"/>
    <w:rsid w:val="00A23789"/>
    <w:rsid w:val="00A23F5F"/>
    <w:rsid w:val="00A23FBF"/>
    <w:rsid w:val="00A251D4"/>
    <w:rsid w:val="00A265AA"/>
    <w:rsid w:val="00A2687D"/>
    <w:rsid w:val="00A26987"/>
    <w:rsid w:val="00A26E14"/>
    <w:rsid w:val="00A3013F"/>
    <w:rsid w:val="00A32B61"/>
    <w:rsid w:val="00A32BD5"/>
    <w:rsid w:val="00A32DC8"/>
    <w:rsid w:val="00A343EE"/>
    <w:rsid w:val="00A35CB5"/>
    <w:rsid w:val="00A37213"/>
    <w:rsid w:val="00A379CF"/>
    <w:rsid w:val="00A37D4F"/>
    <w:rsid w:val="00A37E1A"/>
    <w:rsid w:val="00A37E7B"/>
    <w:rsid w:val="00A407ED"/>
    <w:rsid w:val="00A40AF4"/>
    <w:rsid w:val="00A40CA2"/>
    <w:rsid w:val="00A40DAC"/>
    <w:rsid w:val="00A40E2D"/>
    <w:rsid w:val="00A41130"/>
    <w:rsid w:val="00A41F27"/>
    <w:rsid w:val="00A423E9"/>
    <w:rsid w:val="00A42577"/>
    <w:rsid w:val="00A42835"/>
    <w:rsid w:val="00A42AEE"/>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058"/>
    <w:rsid w:val="00A532CB"/>
    <w:rsid w:val="00A53585"/>
    <w:rsid w:val="00A53975"/>
    <w:rsid w:val="00A54362"/>
    <w:rsid w:val="00A5448B"/>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CC8"/>
    <w:rsid w:val="00A62E16"/>
    <w:rsid w:val="00A64C07"/>
    <w:rsid w:val="00A64E58"/>
    <w:rsid w:val="00A64E9F"/>
    <w:rsid w:val="00A64F18"/>
    <w:rsid w:val="00A65165"/>
    <w:rsid w:val="00A672A2"/>
    <w:rsid w:val="00A672F0"/>
    <w:rsid w:val="00A71652"/>
    <w:rsid w:val="00A7168C"/>
    <w:rsid w:val="00A71CA3"/>
    <w:rsid w:val="00A71FC8"/>
    <w:rsid w:val="00A73467"/>
    <w:rsid w:val="00A74196"/>
    <w:rsid w:val="00A74252"/>
    <w:rsid w:val="00A742CB"/>
    <w:rsid w:val="00A74735"/>
    <w:rsid w:val="00A7506F"/>
    <w:rsid w:val="00A75888"/>
    <w:rsid w:val="00A766E3"/>
    <w:rsid w:val="00A76BBB"/>
    <w:rsid w:val="00A76EAC"/>
    <w:rsid w:val="00A80E9B"/>
    <w:rsid w:val="00A82896"/>
    <w:rsid w:val="00A83B82"/>
    <w:rsid w:val="00A83F58"/>
    <w:rsid w:val="00A8447F"/>
    <w:rsid w:val="00A8472A"/>
    <w:rsid w:val="00A84868"/>
    <w:rsid w:val="00A84F17"/>
    <w:rsid w:val="00A84F18"/>
    <w:rsid w:val="00A852A7"/>
    <w:rsid w:val="00A85564"/>
    <w:rsid w:val="00A85D24"/>
    <w:rsid w:val="00A85FBC"/>
    <w:rsid w:val="00A86053"/>
    <w:rsid w:val="00A876FA"/>
    <w:rsid w:val="00A9005D"/>
    <w:rsid w:val="00A900D8"/>
    <w:rsid w:val="00A904CF"/>
    <w:rsid w:val="00A90B07"/>
    <w:rsid w:val="00A91016"/>
    <w:rsid w:val="00A91DEC"/>
    <w:rsid w:val="00A92027"/>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5F9B"/>
    <w:rsid w:val="00AA6419"/>
    <w:rsid w:val="00AA67CB"/>
    <w:rsid w:val="00AA7890"/>
    <w:rsid w:val="00AA7FDC"/>
    <w:rsid w:val="00AB04A2"/>
    <w:rsid w:val="00AB1A48"/>
    <w:rsid w:val="00AB31CA"/>
    <w:rsid w:val="00AB335A"/>
    <w:rsid w:val="00AB4375"/>
    <w:rsid w:val="00AB44B9"/>
    <w:rsid w:val="00AB4C70"/>
    <w:rsid w:val="00AB508F"/>
    <w:rsid w:val="00AB589A"/>
    <w:rsid w:val="00AB59D5"/>
    <w:rsid w:val="00AB5F0A"/>
    <w:rsid w:val="00AB6482"/>
    <w:rsid w:val="00AB7842"/>
    <w:rsid w:val="00AB7A62"/>
    <w:rsid w:val="00AB7AD4"/>
    <w:rsid w:val="00AB7EC3"/>
    <w:rsid w:val="00AC2096"/>
    <w:rsid w:val="00AC3991"/>
    <w:rsid w:val="00AC49CD"/>
    <w:rsid w:val="00AC4A04"/>
    <w:rsid w:val="00AC5600"/>
    <w:rsid w:val="00AC5C52"/>
    <w:rsid w:val="00AC5CD8"/>
    <w:rsid w:val="00AC606F"/>
    <w:rsid w:val="00AC7546"/>
    <w:rsid w:val="00AC7DF8"/>
    <w:rsid w:val="00AD004E"/>
    <w:rsid w:val="00AD044C"/>
    <w:rsid w:val="00AD04F4"/>
    <w:rsid w:val="00AD0869"/>
    <w:rsid w:val="00AD0E0D"/>
    <w:rsid w:val="00AD19DE"/>
    <w:rsid w:val="00AD1DEA"/>
    <w:rsid w:val="00AD2492"/>
    <w:rsid w:val="00AD2835"/>
    <w:rsid w:val="00AD2E1B"/>
    <w:rsid w:val="00AD339E"/>
    <w:rsid w:val="00AD34C6"/>
    <w:rsid w:val="00AD40D1"/>
    <w:rsid w:val="00AD44D3"/>
    <w:rsid w:val="00AD61A8"/>
    <w:rsid w:val="00AD6452"/>
    <w:rsid w:val="00AD652A"/>
    <w:rsid w:val="00AD6E33"/>
    <w:rsid w:val="00AE0377"/>
    <w:rsid w:val="00AE0616"/>
    <w:rsid w:val="00AE0AB8"/>
    <w:rsid w:val="00AE1227"/>
    <w:rsid w:val="00AE1229"/>
    <w:rsid w:val="00AE1A10"/>
    <w:rsid w:val="00AE273E"/>
    <w:rsid w:val="00AE27D8"/>
    <w:rsid w:val="00AE2ED5"/>
    <w:rsid w:val="00AE3836"/>
    <w:rsid w:val="00AE4865"/>
    <w:rsid w:val="00AE574C"/>
    <w:rsid w:val="00AE5B08"/>
    <w:rsid w:val="00AE6BBB"/>
    <w:rsid w:val="00AE75B5"/>
    <w:rsid w:val="00AE77EA"/>
    <w:rsid w:val="00AE7FB5"/>
    <w:rsid w:val="00AF03A3"/>
    <w:rsid w:val="00AF046C"/>
    <w:rsid w:val="00AF125F"/>
    <w:rsid w:val="00AF1273"/>
    <w:rsid w:val="00AF15CC"/>
    <w:rsid w:val="00AF1679"/>
    <w:rsid w:val="00AF1D8A"/>
    <w:rsid w:val="00AF2AAF"/>
    <w:rsid w:val="00AF2FBA"/>
    <w:rsid w:val="00AF304D"/>
    <w:rsid w:val="00AF3139"/>
    <w:rsid w:val="00AF3720"/>
    <w:rsid w:val="00AF3FB6"/>
    <w:rsid w:val="00AF6FA9"/>
    <w:rsid w:val="00B00884"/>
    <w:rsid w:val="00B01834"/>
    <w:rsid w:val="00B02280"/>
    <w:rsid w:val="00B02D9E"/>
    <w:rsid w:val="00B0307A"/>
    <w:rsid w:val="00B030CB"/>
    <w:rsid w:val="00B06F6C"/>
    <w:rsid w:val="00B0734C"/>
    <w:rsid w:val="00B073CB"/>
    <w:rsid w:val="00B0774E"/>
    <w:rsid w:val="00B07E03"/>
    <w:rsid w:val="00B106AA"/>
    <w:rsid w:val="00B10FCB"/>
    <w:rsid w:val="00B120E6"/>
    <w:rsid w:val="00B12A56"/>
    <w:rsid w:val="00B131B8"/>
    <w:rsid w:val="00B13A19"/>
    <w:rsid w:val="00B14182"/>
    <w:rsid w:val="00B15C0B"/>
    <w:rsid w:val="00B15D2E"/>
    <w:rsid w:val="00B17497"/>
    <w:rsid w:val="00B17F57"/>
    <w:rsid w:val="00B20128"/>
    <w:rsid w:val="00B20A16"/>
    <w:rsid w:val="00B21156"/>
    <w:rsid w:val="00B21715"/>
    <w:rsid w:val="00B22254"/>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6334"/>
    <w:rsid w:val="00B4739F"/>
    <w:rsid w:val="00B47797"/>
    <w:rsid w:val="00B50594"/>
    <w:rsid w:val="00B50847"/>
    <w:rsid w:val="00B514F8"/>
    <w:rsid w:val="00B517E9"/>
    <w:rsid w:val="00B51C83"/>
    <w:rsid w:val="00B521EC"/>
    <w:rsid w:val="00B5268A"/>
    <w:rsid w:val="00B52F73"/>
    <w:rsid w:val="00B532C4"/>
    <w:rsid w:val="00B5342A"/>
    <w:rsid w:val="00B54BE3"/>
    <w:rsid w:val="00B54DC7"/>
    <w:rsid w:val="00B57716"/>
    <w:rsid w:val="00B57A45"/>
    <w:rsid w:val="00B60057"/>
    <w:rsid w:val="00B600AC"/>
    <w:rsid w:val="00B60A77"/>
    <w:rsid w:val="00B62E85"/>
    <w:rsid w:val="00B63A3D"/>
    <w:rsid w:val="00B63DEC"/>
    <w:rsid w:val="00B64047"/>
    <w:rsid w:val="00B64642"/>
    <w:rsid w:val="00B66DA8"/>
    <w:rsid w:val="00B70748"/>
    <w:rsid w:val="00B7074B"/>
    <w:rsid w:val="00B7162C"/>
    <w:rsid w:val="00B71AFF"/>
    <w:rsid w:val="00B71E86"/>
    <w:rsid w:val="00B724AF"/>
    <w:rsid w:val="00B7298C"/>
    <w:rsid w:val="00B72D64"/>
    <w:rsid w:val="00B7338B"/>
    <w:rsid w:val="00B73AB5"/>
    <w:rsid w:val="00B7438C"/>
    <w:rsid w:val="00B74FC7"/>
    <w:rsid w:val="00B75004"/>
    <w:rsid w:val="00B75B41"/>
    <w:rsid w:val="00B763F6"/>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15B3"/>
    <w:rsid w:val="00B91EB7"/>
    <w:rsid w:val="00B92154"/>
    <w:rsid w:val="00B926B8"/>
    <w:rsid w:val="00B92BAC"/>
    <w:rsid w:val="00B94606"/>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1B41"/>
    <w:rsid w:val="00BB2F16"/>
    <w:rsid w:val="00BB3566"/>
    <w:rsid w:val="00BB35F0"/>
    <w:rsid w:val="00BB3B99"/>
    <w:rsid w:val="00BB4300"/>
    <w:rsid w:val="00BB491B"/>
    <w:rsid w:val="00BB4D3C"/>
    <w:rsid w:val="00BB4F10"/>
    <w:rsid w:val="00BB64B2"/>
    <w:rsid w:val="00BB72F0"/>
    <w:rsid w:val="00BB75E2"/>
    <w:rsid w:val="00BB7BDE"/>
    <w:rsid w:val="00BB7D9D"/>
    <w:rsid w:val="00BB7F02"/>
    <w:rsid w:val="00BC00F9"/>
    <w:rsid w:val="00BC091F"/>
    <w:rsid w:val="00BC097A"/>
    <w:rsid w:val="00BC0C4E"/>
    <w:rsid w:val="00BC14E6"/>
    <w:rsid w:val="00BC159D"/>
    <w:rsid w:val="00BC2429"/>
    <w:rsid w:val="00BC33DB"/>
    <w:rsid w:val="00BC368B"/>
    <w:rsid w:val="00BC4244"/>
    <w:rsid w:val="00BC4566"/>
    <w:rsid w:val="00BC6948"/>
    <w:rsid w:val="00BC7242"/>
    <w:rsid w:val="00BC74E6"/>
    <w:rsid w:val="00BC77DA"/>
    <w:rsid w:val="00BC7F00"/>
    <w:rsid w:val="00BD00F4"/>
    <w:rsid w:val="00BD0C9C"/>
    <w:rsid w:val="00BD1197"/>
    <w:rsid w:val="00BD1E6F"/>
    <w:rsid w:val="00BD24D2"/>
    <w:rsid w:val="00BD2C3C"/>
    <w:rsid w:val="00BD31BE"/>
    <w:rsid w:val="00BD37AB"/>
    <w:rsid w:val="00BD3C7F"/>
    <w:rsid w:val="00BD4491"/>
    <w:rsid w:val="00BD49DC"/>
    <w:rsid w:val="00BD5AD7"/>
    <w:rsid w:val="00BD5C3C"/>
    <w:rsid w:val="00BD62F3"/>
    <w:rsid w:val="00BD6C41"/>
    <w:rsid w:val="00BD6C75"/>
    <w:rsid w:val="00BE073F"/>
    <w:rsid w:val="00BE081A"/>
    <w:rsid w:val="00BE1101"/>
    <w:rsid w:val="00BE1B06"/>
    <w:rsid w:val="00BE26E8"/>
    <w:rsid w:val="00BE454B"/>
    <w:rsid w:val="00BE4AEE"/>
    <w:rsid w:val="00BE5C1E"/>
    <w:rsid w:val="00BE64A0"/>
    <w:rsid w:val="00BE6DE9"/>
    <w:rsid w:val="00BE703B"/>
    <w:rsid w:val="00BF2130"/>
    <w:rsid w:val="00BF2D77"/>
    <w:rsid w:val="00BF3392"/>
    <w:rsid w:val="00BF426B"/>
    <w:rsid w:val="00BF509F"/>
    <w:rsid w:val="00BF556F"/>
    <w:rsid w:val="00BF6968"/>
    <w:rsid w:val="00BF7956"/>
    <w:rsid w:val="00C0041C"/>
    <w:rsid w:val="00C0056C"/>
    <w:rsid w:val="00C01802"/>
    <w:rsid w:val="00C030D9"/>
    <w:rsid w:val="00C03518"/>
    <w:rsid w:val="00C03B3D"/>
    <w:rsid w:val="00C04278"/>
    <w:rsid w:val="00C05A38"/>
    <w:rsid w:val="00C05D08"/>
    <w:rsid w:val="00C07CAF"/>
    <w:rsid w:val="00C07CBF"/>
    <w:rsid w:val="00C10078"/>
    <w:rsid w:val="00C1249F"/>
    <w:rsid w:val="00C124ED"/>
    <w:rsid w:val="00C125C3"/>
    <w:rsid w:val="00C13140"/>
    <w:rsid w:val="00C1339D"/>
    <w:rsid w:val="00C14A6F"/>
    <w:rsid w:val="00C14B48"/>
    <w:rsid w:val="00C15B76"/>
    <w:rsid w:val="00C15D4C"/>
    <w:rsid w:val="00C1609D"/>
    <w:rsid w:val="00C177A7"/>
    <w:rsid w:val="00C21B81"/>
    <w:rsid w:val="00C21D9D"/>
    <w:rsid w:val="00C21DD7"/>
    <w:rsid w:val="00C21FA8"/>
    <w:rsid w:val="00C222BD"/>
    <w:rsid w:val="00C22D3E"/>
    <w:rsid w:val="00C23A86"/>
    <w:rsid w:val="00C23DE0"/>
    <w:rsid w:val="00C24238"/>
    <w:rsid w:val="00C25171"/>
    <w:rsid w:val="00C25736"/>
    <w:rsid w:val="00C25A1A"/>
    <w:rsid w:val="00C25BCD"/>
    <w:rsid w:val="00C2635E"/>
    <w:rsid w:val="00C267B9"/>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34"/>
    <w:rsid w:val="00C52064"/>
    <w:rsid w:val="00C52777"/>
    <w:rsid w:val="00C52DC4"/>
    <w:rsid w:val="00C540FE"/>
    <w:rsid w:val="00C541B0"/>
    <w:rsid w:val="00C54AAD"/>
    <w:rsid w:val="00C553B1"/>
    <w:rsid w:val="00C555D3"/>
    <w:rsid w:val="00C5567B"/>
    <w:rsid w:val="00C55CCF"/>
    <w:rsid w:val="00C561A0"/>
    <w:rsid w:val="00C57A07"/>
    <w:rsid w:val="00C6064D"/>
    <w:rsid w:val="00C6098C"/>
    <w:rsid w:val="00C61408"/>
    <w:rsid w:val="00C61659"/>
    <w:rsid w:val="00C62453"/>
    <w:rsid w:val="00C6256B"/>
    <w:rsid w:val="00C62D3F"/>
    <w:rsid w:val="00C638F0"/>
    <w:rsid w:val="00C655B9"/>
    <w:rsid w:val="00C664F1"/>
    <w:rsid w:val="00C674FA"/>
    <w:rsid w:val="00C67B6F"/>
    <w:rsid w:val="00C67E3A"/>
    <w:rsid w:val="00C708AB"/>
    <w:rsid w:val="00C70DE2"/>
    <w:rsid w:val="00C71854"/>
    <w:rsid w:val="00C72A48"/>
    <w:rsid w:val="00C72CCA"/>
    <w:rsid w:val="00C73028"/>
    <w:rsid w:val="00C743E9"/>
    <w:rsid w:val="00C746A9"/>
    <w:rsid w:val="00C74A5D"/>
    <w:rsid w:val="00C74CEB"/>
    <w:rsid w:val="00C76694"/>
    <w:rsid w:val="00C77E82"/>
    <w:rsid w:val="00C807DB"/>
    <w:rsid w:val="00C80955"/>
    <w:rsid w:val="00C80AD2"/>
    <w:rsid w:val="00C80B2B"/>
    <w:rsid w:val="00C821F1"/>
    <w:rsid w:val="00C832A5"/>
    <w:rsid w:val="00C83713"/>
    <w:rsid w:val="00C83AFF"/>
    <w:rsid w:val="00C842C2"/>
    <w:rsid w:val="00C84E68"/>
    <w:rsid w:val="00C855FF"/>
    <w:rsid w:val="00C85706"/>
    <w:rsid w:val="00C85C2C"/>
    <w:rsid w:val="00C863EF"/>
    <w:rsid w:val="00C86845"/>
    <w:rsid w:val="00C8726B"/>
    <w:rsid w:val="00C9017B"/>
    <w:rsid w:val="00C90D48"/>
    <w:rsid w:val="00C9165A"/>
    <w:rsid w:val="00C92353"/>
    <w:rsid w:val="00C928BD"/>
    <w:rsid w:val="00C9366E"/>
    <w:rsid w:val="00C936FD"/>
    <w:rsid w:val="00C93A04"/>
    <w:rsid w:val="00C94242"/>
    <w:rsid w:val="00C94ECE"/>
    <w:rsid w:val="00C955B7"/>
    <w:rsid w:val="00C96036"/>
    <w:rsid w:val="00C965DA"/>
    <w:rsid w:val="00C97473"/>
    <w:rsid w:val="00CA003A"/>
    <w:rsid w:val="00CA0B7B"/>
    <w:rsid w:val="00CA2170"/>
    <w:rsid w:val="00CA227D"/>
    <w:rsid w:val="00CA2C52"/>
    <w:rsid w:val="00CA2E63"/>
    <w:rsid w:val="00CA399F"/>
    <w:rsid w:val="00CA4855"/>
    <w:rsid w:val="00CA526D"/>
    <w:rsid w:val="00CA5D8F"/>
    <w:rsid w:val="00CA6530"/>
    <w:rsid w:val="00CA713F"/>
    <w:rsid w:val="00CA728E"/>
    <w:rsid w:val="00CA748C"/>
    <w:rsid w:val="00CA7B55"/>
    <w:rsid w:val="00CB0C4A"/>
    <w:rsid w:val="00CB10D5"/>
    <w:rsid w:val="00CB16CC"/>
    <w:rsid w:val="00CB199B"/>
    <w:rsid w:val="00CB1B8B"/>
    <w:rsid w:val="00CB32E9"/>
    <w:rsid w:val="00CB38B2"/>
    <w:rsid w:val="00CB3989"/>
    <w:rsid w:val="00CB39A7"/>
    <w:rsid w:val="00CB3B6A"/>
    <w:rsid w:val="00CB45EE"/>
    <w:rsid w:val="00CB4828"/>
    <w:rsid w:val="00CB486B"/>
    <w:rsid w:val="00CB522E"/>
    <w:rsid w:val="00CB5883"/>
    <w:rsid w:val="00CB59B6"/>
    <w:rsid w:val="00CB59D8"/>
    <w:rsid w:val="00CB5D4C"/>
    <w:rsid w:val="00CB6544"/>
    <w:rsid w:val="00CC0435"/>
    <w:rsid w:val="00CC0620"/>
    <w:rsid w:val="00CC0A82"/>
    <w:rsid w:val="00CC0EA3"/>
    <w:rsid w:val="00CC1A93"/>
    <w:rsid w:val="00CC271E"/>
    <w:rsid w:val="00CC29B9"/>
    <w:rsid w:val="00CC449F"/>
    <w:rsid w:val="00CC484F"/>
    <w:rsid w:val="00CC4B01"/>
    <w:rsid w:val="00CC559C"/>
    <w:rsid w:val="00CC5D1B"/>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11A"/>
    <w:rsid w:val="00CE0E96"/>
    <w:rsid w:val="00CE1582"/>
    <w:rsid w:val="00CE19A2"/>
    <w:rsid w:val="00CE1D42"/>
    <w:rsid w:val="00CE2124"/>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853"/>
    <w:rsid w:val="00CF3C3A"/>
    <w:rsid w:val="00CF4D15"/>
    <w:rsid w:val="00CF651B"/>
    <w:rsid w:val="00CF7BE2"/>
    <w:rsid w:val="00CF7FA4"/>
    <w:rsid w:val="00D00415"/>
    <w:rsid w:val="00D00AB8"/>
    <w:rsid w:val="00D00E41"/>
    <w:rsid w:val="00D01DBE"/>
    <w:rsid w:val="00D020D0"/>
    <w:rsid w:val="00D02C2A"/>
    <w:rsid w:val="00D04B3F"/>
    <w:rsid w:val="00D05D8C"/>
    <w:rsid w:val="00D07910"/>
    <w:rsid w:val="00D07B55"/>
    <w:rsid w:val="00D10A4D"/>
    <w:rsid w:val="00D10A90"/>
    <w:rsid w:val="00D11220"/>
    <w:rsid w:val="00D12C59"/>
    <w:rsid w:val="00D12DD3"/>
    <w:rsid w:val="00D12EA6"/>
    <w:rsid w:val="00D13F25"/>
    <w:rsid w:val="00D16748"/>
    <w:rsid w:val="00D16FA6"/>
    <w:rsid w:val="00D174D2"/>
    <w:rsid w:val="00D2062E"/>
    <w:rsid w:val="00D221D7"/>
    <w:rsid w:val="00D23027"/>
    <w:rsid w:val="00D23918"/>
    <w:rsid w:val="00D2416E"/>
    <w:rsid w:val="00D24630"/>
    <w:rsid w:val="00D25054"/>
    <w:rsid w:val="00D25761"/>
    <w:rsid w:val="00D27086"/>
    <w:rsid w:val="00D27253"/>
    <w:rsid w:val="00D273EF"/>
    <w:rsid w:val="00D27607"/>
    <w:rsid w:val="00D27D23"/>
    <w:rsid w:val="00D27EF6"/>
    <w:rsid w:val="00D27F36"/>
    <w:rsid w:val="00D313E1"/>
    <w:rsid w:val="00D31FCA"/>
    <w:rsid w:val="00D320BA"/>
    <w:rsid w:val="00D32458"/>
    <w:rsid w:val="00D325C8"/>
    <w:rsid w:val="00D32C12"/>
    <w:rsid w:val="00D32FAD"/>
    <w:rsid w:val="00D33226"/>
    <w:rsid w:val="00D33604"/>
    <w:rsid w:val="00D33F89"/>
    <w:rsid w:val="00D34215"/>
    <w:rsid w:val="00D34302"/>
    <w:rsid w:val="00D3588A"/>
    <w:rsid w:val="00D35BF9"/>
    <w:rsid w:val="00D35D79"/>
    <w:rsid w:val="00D40575"/>
    <w:rsid w:val="00D41AE4"/>
    <w:rsid w:val="00D41FA8"/>
    <w:rsid w:val="00D41FA9"/>
    <w:rsid w:val="00D424C9"/>
    <w:rsid w:val="00D427F6"/>
    <w:rsid w:val="00D438E7"/>
    <w:rsid w:val="00D43CDE"/>
    <w:rsid w:val="00D43E1B"/>
    <w:rsid w:val="00D44AD5"/>
    <w:rsid w:val="00D4519E"/>
    <w:rsid w:val="00D45EC9"/>
    <w:rsid w:val="00D4681B"/>
    <w:rsid w:val="00D470FE"/>
    <w:rsid w:val="00D471A9"/>
    <w:rsid w:val="00D471C0"/>
    <w:rsid w:val="00D47248"/>
    <w:rsid w:val="00D4735F"/>
    <w:rsid w:val="00D473A6"/>
    <w:rsid w:val="00D4767B"/>
    <w:rsid w:val="00D47A17"/>
    <w:rsid w:val="00D50165"/>
    <w:rsid w:val="00D503E8"/>
    <w:rsid w:val="00D50949"/>
    <w:rsid w:val="00D515B2"/>
    <w:rsid w:val="00D5164B"/>
    <w:rsid w:val="00D519B8"/>
    <w:rsid w:val="00D519C8"/>
    <w:rsid w:val="00D51ED3"/>
    <w:rsid w:val="00D526C1"/>
    <w:rsid w:val="00D53084"/>
    <w:rsid w:val="00D530DC"/>
    <w:rsid w:val="00D53801"/>
    <w:rsid w:val="00D540C2"/>
    <w:rsid w:val="00D5435B"/>
    <w:rsid w:val="00D544FC"/>
    <w:rsid w:val="00D54FC9"/>
    <w:rsid w:val="00D55393"/>
    <w:rsid w:val="00D55550"/>
    <w:rsid w:val="00D56568"/>
    <w:rsid w:val="00D57DB8"/>
    <w:rsid w:val="00D6074D"/>
    <w:rsid w:val="00D608B6"/>
    <w:rsid w:val="00D610E5"/>
    <w:rsid w:val="00D61689"/>
    <w:rsid w:val="00D621E1"/>
    <w:rsid w:val="00D624C5"/>
    <w:rsid w:val="00D62AAB"/>
    <w:rsid w:val="00D62C12"/>
    <w:rsid w:val="00D6371A"/>
    <w:rsid w:val="00D63BBC"/>
    <w:rsid w:val="00D640A5"/>
    <w:rsid w:val="00D64754"/>
    <w:rsid w:val="00D64790"/>
    <w:rsid w:val="00D6485E"/>
    <w:rsid w:val="00D65609"/>
    <w:rsid w:val="00D658B9"/>
    <w:rsid w:val="00D65B0B"/>
    <w:rsid w:val="00D65C58"/>
    <w:rsid w:val="00D66D97"/>
    <w:rsid w:val="00D6739C"/>
    <w:rsid w:val="00D674F4"/>
    <w:rsid w:val="00D6770F"/>
    <w:rsid w:val="00D6798C"/>
    <w:rsid w:val="00D67C8C"/>
    <w:rsid w:val="00D70F05"/>
    <w:rsid w:val="00D71624"/>
    <w:rsid w:val="00D71D8A"/>
    <w:rsid w:val="00D724BA"/>
    <w:rsid w:val="00D72AC9"/>
    <w:rsid w:val="00D7348E"/>
    <w:rsid w:val="00D73579"/>
    <w:rsid w:val="00D735D8"/>
    <w:rsid w:val="00D736E2"/>
    <w:rsid w:val="00D73F22"/>
    <w:rsid w:val="00D7411B"/>
    <w:rsid w:val="00D74EC3"/>
    <w:rsid w:val="00D7568F"/>
    <w:rsid w:val="00D75A56"/>
    <w:rsid w:val="00D76255"/>
    <w:rsid w:val="00D762D7"/>
    <w:rsid w:val="00D763D4"/>
    <w:rsid w:val="00D7656C"/>
    <w:rsid w:val="00D7663D"/>
    <w:rsid w:val="00D77060"/>
    <w:rsid w:val="00D774F3"/>
    <w:rsid w:val="00D77B97"/>
    <w:rsid w:val="00D77D43"/>
    <w:rsid w:val="00D800C0"/>
    <w:rsid w:val="00D802A8"/>
    <w:rsid w:val="00D802DF"/>
    <w:rsid w:val="00D8035E"/>
    <w:rsid w:val="00D81380"/>
    <w:rsid w:val="00D81558"/>
    <w:rsid w:val="00D81582"/>
    <w:rsid w:val="00D82714"/>
    <w:rsid w:val="00D828C3"/>
    <w:rsid w:val="00D82BD6"/>
    <w:rsid w:val="00D830B5"/>
    <w:rsid w:val="00D831DB"/>
    <w:rsid w:val="00D844B8"/>
    <w:rsid w:val="00D84932"/>
    <w:rsid w:val="00D85503"/>
    <w:rsid w:val="00D859E1"/>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F85"/>
    <w:rsid w:val="00D97FC3"/>
    <w:rsid w:val="00DA180D"/>
    <w:rsid w:val="00DA31CD"/>
    <w:rsid w:val="00DA39E6"/>
    <w:rsid w:val="00DA43C1"/>
    <w:rsid w:val="00DA4887"/>
    <w:rsid w:val="00DA532F"/>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0CDB"/>
    <w:rsid w:val="00DD2BA3"/>
    <w:rsid w:val="00DD4105"/>
    <w:rsid w:val="00DD4798"/>
    <w:rsid w:val="00DD502C"/>
    <w:rsid w:val="00DD58FE"/>
    <w:rsid w:val="00DD5F39"/>
    <w:rsid w:val="00DD655B"/>
    <w:rsid w:val="00DD75E9"/>
    <w:rsid w:val="00DD7AE0"/>
    <w:rsid w:val="00DE0260"/>
    <w:rsid w:val="00DE0E20"/>
    <w:rsid w:val="00DE1A20"/>
    <w:rsid w:val="00DE2285"/>
    <w:rsid w:val="00DE296E"/>
    <w:rsid w:val="00DE2D02"/>
    <w:rsid w:val="00DE33A3"/>
    <w:rsid w:val="00DE4773"/>
    <w:rsid w:val="00DE497C"/>
    <w:rsid w:val="00DE5454"/>
    <w:rsid w:val="00DE5907"/>
    <w:rsid w:val="00DE595E"/>
    <w:rsid w:val="00DE61AF"/>
    <w:rsid w:val="00DE7B5A"/>
    <w:rsid w:val="00DF058A"/>
    <w:rsid w:val="00DF07CB"/>
    <w:rsid w:val="00DF0C9B"/>
    <w:rsid w:val="00DF1EBF"/>
    <w:rsid w:val="00DF215B"/>
    <w:rsid w:val="00DF2C08"/>
    <w:rsid w:val="00DF4286"/>
    <w:rsid w:val="00DF48E5"/>
    <w:rsid w:val="00DF5A14"/>
    <w:rsid w:val="00DF6B6D"/>
    <w:rsid w:val="00DF6F13"/>
    <w:rsid w:val="00DF74D7"/>
    <w:rsid w:val="00DF7E69"/>
    <w:rsid w:val="00DF7FF5"/>
    <w:rsid w:val="00E00625"/>
    <w:rsid w:val="00E0144E"/>
    <w:rsid w:val="00E01544"/>
    <w:rsid w:val="00E018FF"/>
    <w:rsid w:val="00E01D86"/>
    <w:rsid w:val="00E01ECC"/>
    <w:rsid w:val="00E02017"/>
    <w:rsid w:val="00E02F7C"/>
    <w:rsid w:val="00E03285"/>
    <w:rsid w:val="00E0370A"/>
    <w:rsid w:val="00E03976"/>
    <w:rsid w:val="00E0414A"/>
    <w:rsid w:val="00E05055"/>
    <w:rsid w:val="00E05A88"/>
    <w:rsid w:val="00E061F2"/>
    <w:rsid w:val="00E0620D"/>
    <w:rsid w:val="00E069B3"/>
    <w:rsid w:val="00E06AED"/>
    <w:rsid w:val="00E06BC5"/>
    <w:rsid w:val="00E074D2"/>
    <w:rsid w:val="00E076E5"/>
    <w:rsid w:val="00E07CD5"/>
    <w:rsid w:val="00E1095C"/>
    <w:rsid w:val="00E1136B"/>
    <w:rsid w:val="00E12621"/>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B13"/>
    <w:rsid w:val="00E300E6"/>
    <w:rsid w:val="00E302B0"/>
    <w:rsid w:val="00E3099D"/>
    <w:rsid w:val="00E3115C"/>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5B17"/>
    <w:rsid w:val="00E4677A"/>
    <w:rsid w:val="00E47CCB"/>
    <w:rsid w:val="00E50359"/>
    <w:rsid w:val="00E50622"/>
    <w:rsid w:val="00E50869"/>
    <w:rsid w:val="00E5263F"/>
    <w:rsid w:val="00E52644"/>
    <w:rsid w:val="00E53891"/>
    <w:rsid w:val="00E54002"/>
    <w:rsid w:val="00E541C9"/>
    <w:rsid w:val="00E54DEC"/>
    <w:rsid w:val="00E55416"/>
    <w:rsid w:val="00E5542F"/>
    <w:rsid w:val="00E55E14"/>
    <w:rsid w:val="00E562BB"/>
    <w:rsid w:val="00E56B9B"/>
    <w:rsid w:val="00E5708F"/>
    <w:rsid w:val="00E61DED"/>
    <w:rsid w:val="00E62127"/>
    <w:rsid w:val="00E62C29"/>
    <w:rsid w:val="00E63D14"/>
    <w:rsid w:val="00E63F38"/>
    <w:rsid w:val="00E64DAD"/>
    <w:rsid w:val="00E64EA9"/>
    <w:rsid w:val="00E6610F"/>
    <w:rsid w:val="00E66266"/>
    <w:rsid w:val="00E662D6"/>
    <w:rsid w:val="00E66397"/>
    <w:rsid w:val="00E6642C"/>
    <w:rsid w:val="00E66DE7"/>
    <w:rsid w:val="00E67DEE"/>
    <w:rsid w:val="00E70A04"/>
    <w:rsid w:val="00E70FFF"/>
    <w:rsid w:val="00E716E1"/>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270"/>
    <w:rsid w:val="00E8032F"/>
    <w:rsid w:val="00E80D6A"/>
    <w:rsid w:val="00E8181C"/>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8A"/>
    <w:rsid w:val="00E9436D"/>
    <w:rsid w:val="00E94851"/>
    <w:rsid w:val="00E94A62"/>
    <w:rsid w:val="00E9527A"/>
    <w:rsid w:val="00E95933"/>
    <w:rsid w:val="00E95E4B"/>
    <w:rsid w:val="00E9714D"/>
    <w:rsid w:val="00E973D6"/>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2D68"/>
    <w:rsid w:val="00EB3019"/>
    <w:rsid w:val="00EB33BA"/>
    <w:rsid w:val="00EB382A"/>
    <w:rsid w:val="00EB3DC6"/>
    <w:rsid w:val="00EB4555"/>
    <w:rsid w:val="00EB4617"/>
    <w:rsid w:val="00EB4B50"/>
    <w:rsid w:val="00EB4BC0"/>
    <w:rsid w:val="00EB4D28"/>
    <w:rsid w:val="00EB4F52"/>
    <w:rsid w:val="00EB5E85"/>
    <w:rsid w:val="00EB7EBD"/>
    <w:rsid w:val="00EC0262"/>
    <w:rsid w:val="00EC1967"/>
    <w:rsid w:val="00EC2C55"/>
    <w:rsid w:val="00EC3220"/>
    <w:rsid w:val="00EC3C1A"/>
    <w:rsid w:val="00EC3C52"/>
    <w:rsid w:val="00EC44D5"/>
    <w:rsid w:val="00EC4DD5"/>
    <w:rsid w:val="00EC5BD1"/>
    <w:rsid w:val="00EC61A1"/>
    <w:rsid w:val="00EC72AD"/>
    <w:rsid w:val="00EC7F73"/>
    <w:rsid w:val="00ED08A7"/>
    <w:rsid w:val="00ED0A84"/>
    <w:rsid w:val="00ED0F49"/>
    <w:rsid w:val="00ED0FAC"/>
    <w:rsid w:val="00ED1A31"/>
    <w:rsid w:val="00ED4F4A"/>
    <w:rsid w:val="00ED516E"/>
    <w:rsid w:val="00ED7A7B"/>
    <w:rsid w:val="00ED7B39"/>
    <w:rsid w:val="00ED7C3F"/>
    <w:rsid w:val="00EE016A"/>
    <w:rsid w:val="00EE13B5"/>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D56"/>
    <w:rsid w:val="00EF7305"/>
    <w:rsid w:val="00EF7553"/>
    <w:rsid w:val="00EF77AD"/>
    <w:rsid w:val="00EF7D8B"/>
    <w:rsid w:val="00F00128"/>
    <w:rsid w:val="00F00F5B"/>
    <w:rsid w:val="00F0140E"/>
    <w:rsid w:val="00F01E39"/>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170CA"/>
    <w:rsid w:val="00F20070"/>
    <w:rsid w:val="00F20AAB"/>
    <w:rsid w:val="00F21F72"/>
    <w:rsid w:val="00F2209F"/>
    <w:rsid w:val="00F22473"/>
    <w:rsid w:val="00F23E4C"/>
    <w:rsid w:val="00F24149"/>
    <w:rsid w:val="00F24567"/>
    <w:rsid w:val="00F24C14"/>
    <w:rsid w:val="00F24C28"/>
    <w:rsid w:val="00F25CCE"/>
    <w:rsid w:val="00F26385"/>
    <w:rsid w:val="00F26B21"/>
    <w:rsid w:val="00F26DDE"/>
    <w:rsid w:val="00F26E21"/>
    <w:rsid w:val="00F27413"/>
    <w:rsid w:val="00F27840"/>
    <w:rsid w:val="00F279C9"/>
    <w:rsid w:val="00F27B2D"/>
    <w:rsid w:val="00F30273"/>
    <w:rsid w:val="00F30980"/>
    <w:rsid w:val="00F30C11"/>
    <w:rsid w:val="00F3124E"/>
    <w:rsid w:val="00F313CF"/>
    <w:rsid w:val="00F31B18"/>
    <w:rsid w:val="00F32371"/>
    <w:rsid w:val="00F32462"/>
    <w:rsid w:val="00F325BC"/>
    <w:rsid w:val="00F32D26"/>
    <w:rsid w:val="00F32D9A"/>
    <w:rsid w:val="00F33233"/>
    <w:rsid w:val="00F337EF"/>
    <w:rsid w:val="00F338F2"/>
    <w:rsid w:val="00F33C5A"/>
    <w:rsid w:val="00F33E97"/>
    <w:rsid w:val="00F33F1D"/>
    <w:rsid w:val="00F359EF"/>
    <w:rsid w:val="00F35FE1"/>
    <w:rsid w:val="00F367DF"/>
    <w:rsid w:val="00F36C24"/>
    <w:rsid w:val="00F36ED7"/>
    <w:rsid w:val="00F401E5"/>
    <w:rsid w:val="00F4080C"/>
    <w:rsid w:val="00F40998"/>
    <w:rsid w:val="00F40F59"/>
    <w:rsid w:val="00F4168A"/>
    <w:rsid w:val="00F41D1A"/>
    <w:rsid w:val="00F4291B"/>
    <w:rsid w:val="00F42DCB"/>
    <w:rsid w:val="00F42DF1"/>
    <w:rsid w:val="00F4341F"/>
    <w:rsid w:val="00F43D29"/>
    <w:rsid w:val="00F44888"/>
    <w:rsid w:val="00F45087"/>
    <w:rsid w:val="00F45FE9"/>
    <w:rsid w:val="00F46A0E"/>
    <w:rsid w:val="00F46A8D"/>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B17"/>
    <w:rsid w:val="00F60DD9"/>
    <w:rsid w:val="00F61C42"/>
    <w:rsid w:val="00F62084"/>
    <w:rsid w:val="00F622DB"/>
    <w:rsid w:val="00F62598"/>
    <w:rsid w:val="00F628A2"/>
    <w:rsid w:val="00F62DC6"/>
    <w:rsid w:val="00F636A0"/>
    <w:rsid w:val="00F64A78"/>
    <w:rsid w:val="00F65741"/>
    <w:rsid w:val="00F65A3C"/>
    <w:rsid w:val="00F663DF"/>
    <w:rsid w:val="00F702AD"/>
    <w:rsid w:val="00F7043E"/>
    <w:rsid w:val="00F7051A"/>
    <w:rsid w:val="00F7132D"/>
    <w:rsid w:val="00F71F52"/>
    <w:rsid w:val="00F7264F"/>
    <w:rsid w:val="00F72B03"/>
    <w:rsid w:val="00F7406D"/>
    <w:rsid w:val="00F75B1A"/>
    <w:rsid w:val="00F760D0"/>
    <w:rsid w:val="00F77DBC"/>
    <w:rsid w:val="00F803F5"/>
    <w:rsid w:val="00F80686"/>
    <w:rsid w:val="00F80712"/>
    <w:rsid w:val="00F8114D"/>
    <w:rsid w:val="00F8156B"/>
    <w:rsid w:val="00F83748"/>
    <w:rsid w:val="00F842F8"/>
    <w:rsid w:val="00F84750"/>
    <w:rsid w:val="00F849E2"/>
    <w:rsid w:val="00F84A38"/>
    <w:rsid w:val="00F84BC6"/>
    <w:rsid w:val="00F84CD3"/>
    <w:rsid w:val="00F8593B"/>
    <w:rsid w:val="00F85E9E"/>
    <w:rsid w:val="00F8634A"/>
    <w:rsid w:val="00F8688F"/>
    <w:rsid w:val="00F87248"/>
    <w:rsid w:val="00F873F0"/>
    <w:rsid w:val="00F87CB0"/>
    <w:rsid w:val="00F906C7"/>
    <w:rsid w:val="00F91CFF"/>
    <w:rsid w:val="00F92174"/>
    <w:rsid w:val="00F92359"/>
    <w:rsid w:val="00F937D7"/>
    <w:rsid w:val="00F9526D"/>
    <w:rsid w:val="00F9577C"/>
    <w:rsid w:val="00F959E8"/>
    <w:rsid w:val="00F95E6A"/>
    <w:rsid w:val="00F968D9"/>
    <w:rsid w:val="00F96BB4"/>
    <w:rsid w:val="00F970FD"/>
    <w:rsid w:val="00F974B8"/>
    <w:rsid w:val="00F976FD"/>
    <w:rsid w:val="00FA01E5"/>
    <w:rsid w:val="00FA0445"/>
    <w:rsid w:val="00FA0B02"/>
    <w:rsid w:val="00FA154A"/>
    <w:rsid w:val="00FA16EE"/>
    <w:rsid w:val="00FA181D"/>
    <w:rsid w:val="00FA207A"/>
    <w:rsid w:val="00FA25D4"/>
    <w:rsid w:val="00FA2639"/>
    <w:rsid w:val="00FA34CB"/>
    <w:rsid w:val="00FA3847"/>
    <w:rsid w:val="00FA39BE"/>
    <w:rsid w:val="00FA3E46"/>
    <w:rsid w:val="00FA49A7"/>
    <w:rsid w:val="00FA5459"/>
    <w:rsid w:val="00FA55EF"/>
    <w:rsid w:val="00FA586A"/>
    <w:rsid w:val="00FA5DEC"/>
    <w:rsid w:val="00FA6571"/>
    <w:rsid w:val="00FA7093"/>
    <w:rsid w:val="00FA7DC4"/>
    <w:rsid w:val="00FA7F41"/>
    <w:rsid w:val="00FB0770"/>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DFB"/>
    <w:rsid w:val="00FC065E"/>
    <w:rsid w:val="00FC0AFD"/>
    <w:rsid w:val="00FC10E5"/>
    <w:rsid w:val="00FC12D9"/>
    <w:rsid w:val="00FC1AA7"/>
    <w:rsid w:val="00FC1D6B"/>
    <w:rsid w:val="00FC2107"/>
    <w:rsid w:val="00FC218A"/>
    <w:rsid w:val="00FC2348"/>
    <w:rsid w:val="00FC23FD"/>
    <w:rsid w:val="00FC28C5"/>
    <w:rsid w:val="00FC3C1E"/>
    <w:rsid w:val="00FC3EF6"/>
    <w:rsid w:val="00FC3F83"/>
    <w:rsid w:val="00FC54CD"/>
    <w:rsid w:val="00FC570B"/>
    <w:rsid w:val="00FC6D49"/>
    <w:rsid w:val="00FC6EA3"/>
    <w:rsid w:val="00FC6F12"/>
    <w:rsid w:val="00FC755B"/>
    <w:rsid w:val="00FC7612"/>
    <w:rsid w:val="00FC7E97"/>
    <w:rsid w:val="00FC7F44"/>
    <w:rsid w:val="00FD1DB6"/>
    <w:rsid w:val="00FD2C4F"/>
    <w:rsid w:val="00FD5169"/>
    <w:rsid w:val="00FD57EF"/>
    <w:rsid w:val="00FD5E4D"/>
    <w:rsid w:val="00FD6E15"/>
    <w:rsid w:val="00FD7941"/>
    <w:rsid w:val="00FE02C6"/>
    <w:rsid w:val="00FE089D"/>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F0DB9"/>
    <w:rsid w:val="00FF104C"/>
    <w:rsid w:val="00FF10EC"/>
    <w:rsid w:val="00FF1AAC"/>
    <w:rsid w:val="00FF1B32"/>
    <w:rsid w:val="00FF25A1"/>
    <w:rsid w:val="00FF29D9"/>
    <w:rsid w:val="00FF2AB0"/>
    <w:rsid w:val="00FF2DFF"/>
    <w:rsid w:val="00FF4810"/>
    <w:rsid w:val="00FF66DD"/>
    <w:rsid w:val="00FF6EE2"/>
    <w:rsid w:val="00FF6F5C"/>
    <w:rsid w:val="00FF71B7"/>
    <w:rsid w:val="00FF72F4"/>
    <w:rsid w:val="00FF7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uiPriority w:val="5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styleId="Emphasis">
    <w:name w:val="Emphasis"/>
    <w:uiPriority w:val="20"/>
    <w:qFormat/>
    <w:rsid w:val="008448B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64028">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289528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0794706">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71810368">
      <w:bodyDiv w:val="1"/>
      <w:marLeft w:val="0"/>
      <w:marRight w:val="0"/>
      <w:marTop w:val="0"/>
      <w:marBottom w:val="0"/>
      <w:divBdr>
        <w:top w:val="none" w:sz="0" w:space="0" w:color="auto"/>
        <w:left w:val="none" w:sz="0" w:space="0" w:color="auto"/>
        <w:bottom w:val="none" w:sz="0" w:space="0" w:color="auto"/>
        <w:right w:val="none" w:sz="0" w:space="0" w:color="auto"/>
      </w:divBdr>
    </w:div>
    <w:div w:id="37724585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2550885">
      <w:bodyDiv w:val="1"/>
      <w:marLeft w:val="0"/>
      <w:marRight w:val="0"/>
      <w:marTop w:val="0"/>
      <w:marBottom w:val="0"/>
      <w:divBdr>
        <w:top w:val="none" w:sz="0" w:space="0" w:color="auto"/>
        <w:left w:val="none" w:sz="0" w:space="0" w:color="auto"/>
        <w:bottom w:val="none" w:sz="0" w:space="0" w:color="auto"/>
        <w:right w:val="none" w:sz="0" w:space="0" w:color="auto"/>
      </w:divBdr>
    </w:div>
    <w:div w:id="509608099">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46753136">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052546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176852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387145456">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7574788">
      <w:bodyDiv w:val="1"/>
      <w:marLeft w:val="0"/>
      <w:marRight w:val="0"/>
      <w:marTop w:val="0"/>
      <w:marBottom w:val="0"/>
      <w:divBdr>
        <w:top w:val="none" w:sz="0" w:space="0" w:color="auto"/>
        <w:left w:val="none" w:sz="0" w:space="0" w:color="auto"/>
        <w:bottom w:val="none" w:sz="0" w:space="0" w:color="auto"/>
        <w:right w:val="none" w:sz="0" w:space="0" w:color="auto"/>
      </w:divBdr>
      <w:divsChild>
        <w:div w:id="412943724">
          <w:marLeft w:val="533"/>
          <w:marRight w:val="0"/>
          <w:marTop w:val="0"/>
          <w:marBottom w:val="120"/>
          <w:divBdr>
            <w:top w:val="none" w:sz="0" w:space="0" w:color="auto"/>
            <w:left w:val="none" w:sz="0" w:space="0" w:color="auto"/>
            <w:bottom w:val="none" w:sz="0" w:space="0" w:color="auto"/>
            <w:right w:val="none" w:sz="0" w:space="0" w:color="auto"/>
          </w:divBdr>
        </w:div>
        <w:div w:id="1262837183">
          <w:marLeft w:val="1166"/>
          <w:marRight w:val="0"/>
          <w:marTop w:val="0"/>
          <w:marBottom w:val="120"/>
          <w:divBdr>
            <w:top w:val="none" w:sz="0" w:space="0" w:color="auto"/>
            <w:left w:val="none" w:sz="0" w:space="0" w:color="auto"/>
            <w:bottom w:val="none" w:sz="0" w:space="0" w:color="auto"/>
            <w:right w:val="none" w:sz="0" w:space="0" w:color="auto"/>
          </w:divBdr>
        </w:div>
        <w:div w:id="651717035">
          <w:marLeft w:val="1166"/>
          <w:marRight w:val="0"/>
          <w:marTop w:val="0"/>
          <w:marBottom w:val="120"/>
          <w:divBdr>
            <w:top w:val="none" w:sz="0" w:space="0" w:color="auto"/>
            <w:left w:val="none" w:sz="0" w:space="0" w:color="auto"/>
            <w:bottom w:val="none" w:sz="0" w:space="0" w:color="auto"/>
            <w:right w:val="none" w:sz="0" w:space="0" w:color="auto"/>
          </w:divBdr>
        </w:div>
        <w:div w:id="2103601880">
          <w:marLeft w:val="1166"/>
          <w:marRight w:val="0"/>
          <w:marTop w:val="0"/>
          <w:marBottom w:val="120"/>
          <w:divBdr>
            <w:top w:val="none" w:sz="0" w:space="0" w:color="auto"/>
            <w:left w:val="none" w:sz="0" w:space="0" w:color="auto"/>
            <w:bottom w:val="none" w:sz="0" w:space="0" w:color="auto"/>
            <w:right w:val="none" w:sz="0" w:space="0" w:color="auto"/>
          </w:divBdr>
        </w:div>
        <w:div w:id="139154406">
          <w:marLeft w:val="1166"/>
          <w:marRight w:val="0"/>
          <w:marTop w:val="0"/>
          <w:marBottom w:val="120"/>
          <w:divBdr>
            <w:top w:val="none" w:sz="0" w:space="0" w:color="auto"/>
            <w:left w:val="none" w:sz="0" w:space="0" w:color="auto"/>
            <w:bottom w:val="none" w:sz="0" w:space="0" w:color="auto"/>
            <w:right w:val="none" w:sz="0" w:space="0" w:color="auto"/>
          </w:divBdr>
        </w:div>
        <w:div w:id="1052118939">
          <w:marLeft w:val="1166"/>
          <w:marRight w:val="0"/>
          <w:marTop w:val="0"/>
          <w:marBottom w:val="120"/>
          <w:divBdr>
            <w:top w:val="none" w:sz="0" w:space="0" w:color="auto"/>
            <w:left w:val="none" w:sz="0" w:space="0" w:color="auto"/>
            <w:bottom w:val="none" w:sz="0" w:space="0" w:color="auto"/>
            <w:right w:val="none" w:sz="0" w:space="0" w:color="auto"/>
          </w:divBdr>
        </w:div>
        <w:div w:id="2051145919">
          <w:marLeft w:val="1166"/>
          <w:marRight w:val="0"/>
          <w:marTop w:val="0"/>
          <w:marBottom w:val="120"/>
          <w:divBdr>
            <w:top w:val="none" w:sz="0" w:space="0" w:color="auto"/>
            <w:left w:val="none" w:sz="0" w:space="0" w:color="auto"/>
            <w:bottom w:val="none" w:sz="0" w:space="0" w:color="auto"/>
            <w:right w:val="none" w:sz="0" w:space="0" w:color="auto"/>
          </w:divBdr>
        </w:div>
        <w:div w:id="881015878">
          <w:marLeft w:val="1166"/>
          <w:marRight w:val="0"/>
          <w:marTop w:val="0"/>
          <w:marBottom w:val="120"/>
          <w:divBdr>
            <w:top w:val="none" w:sz="0" w:space="0" w:color="auto"/>
            <w:left w:val="none" w:sz="0" w:space="0" w:color="auto"/>
            <w:bottom w:val="none" w:sz="0" w:space="0" w:color="auto"/>
            <w:right w:val="none" w:sz="0" w:space="0" w:color="auto"/>
          </w:divBdr>
        </w:div>
        <w:div w:id="1208906852">
          <w:marLeft w:val="1166"/>
          <w:marRight w:val="0"/>
          <w:marTop w:val="0"/>
          <w:marBottom w:val="12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4026513">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043331">
      <w:bodyDiv w:val="1"/>
      <w:marLeft w:val="0"/>
      <w:marRight w:val="0"/>
      <w:marTop w:val="0"/>
      <w:marBottom w:val="0"/>
      <w:divBdr>
        <w:top w:val="none" w:sz="0" w:space="0" w:color="auto"/>
        <w:left w:val="none" w:sz="0" w:space="0" w:color="auto"/>
        <w:bottom w:val="none" w:sz="0" w:space="0" w:color="auto"/>
        <w:right w:val="none" w:sz="0" w:space="0" w:color="auto"/>
      </w:divBdr>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2024483">
      <w:bodyDiv w:val="1"/>
      <w:marLeft w:val="0"/>
      <w:marRight w:val="0"/>
      <w:marTop w:val="0"/>
      <w:marBottom w:val="0"/>
      <w:divBdr>
        <w:top w:val="none" w:sz="0" w:space="0" w:color="auto"/>
        <w:left w:val="none" w:sz="0" w:space="0" w:color="auto"/>
        <w:bottom w:val="none" w:sz="0" w:space="0" w:color="auto"/>
        <w:right w:val="none" w:sz="0" w:space="0" w:color="auto"/>
      </w:divBdr>
      <w:divsChild>
        <w:div w:id="610237407">
          <w:marLeft w:val="533"/>
          <w:marRight w:val="0"/>
          <w:marTop w:val="0"/>
          <w:marBottom w:val="120"/>
          <w:divBdr>
            <w:top w:val="none" w:sz="0" w:space="0" w:color="auto"/>
            <w:left w:val="none" w:sz="0" w:space="0" w:color="auto"/>
            <w:bottom w:val="none" w:sz="0" w:space="0" w:color="auto"/>
            <w:right w:val="none" w:sz="0" w:space="0" w:color="auto"/>
          </w:divBdr>
        </w:div>
        <w:div w:id="7022359">
          <w:marLeft w:val="1166"/>
          <w:marRight w:val="0"/>
          <w:marTop w:val="0"/>
          <w:marBottom w:val="120"/>
          <w:divBdr>
            <w:top w:val="none" w:sz="0" w:space="0" w:color="auto"/>
            <w:left w:val="none" w:sz="0" w:space="0" w:color="auto"/>
            <w:bottom w:val="none" w:sz="0" w:space="0" w:color="auto"/>
            <w:right w:val="none" w:sz="0" w:space="0" w:color="auto"/>
          </w:divBdr>
        </w:div>
        <w:div w:id="307982236">
          <w:marLeft w:val="1166"/>
          <w:marRight w:val="0"/>
          <w:marTop w:val="0"/>
          <w:marBottom w:val="120"/>
          <w:divBdr>
            <w:top w:val="none" w:sz="0" w:space="0" w:color="auto"/>
            <w:left w:val="none" w:sz="0" w:space="0" w:color="auto"/>
            <w:bottom w:val="none" w:sz="0" w:space="0" w:color="auto"/>
            <w:right w:val="none" w:sz="0" w:space="0" w:color="auto"/>
          </w:divBdr>
        </w:div>
        <w:div w:id="39600594">
          <w:marLeft w:val="1166"/>
          <w:marRight w:val="0"/>
          <w:marTop w:val="0"/>
          <w:marBottom w:val="120"/>
          <w:divBdr>
            <w:top w:val="none" w:sz="0" w:space="0" w:color="auto"/>
            <w:left w:val="none" w:sz="0" w:space="0" w:color="auto"/>
            <w:bottom w:val="none" w:sz="0" w:space="0" w:color="auto"/>
            <w:right w:val="none" w:sz="0" w:space="0" w:color="auto"/>
          </w:divBdr>
        </w:div>
        <w:div w:id="384648916">
          <w:marLeft w:val="1166"/>
          <w:marRight w:val="0"/>
          <w:marTop w:val="0"/>
          <w:marBottom w:val="120"/>
          <w:divBdr>
            <w:top w:val="none" w:sz="0" w:space="0" w:color="auto"/>
            <w:left w:val="none" w:sz="0" w:space="0" w:color="auto"/>
            <w:bottom w:val="none" w:sz="0" w:space="0" w:color="auto"/>
            <w:right w:val="none" w:sz="0" w:space="0" w:color="auto"/>
          </w:divBdr>
        </w:div>
        <w:div w:id="1598170730">
          <w:marLeft w:val="1166"/>
          <w:marRight w:val="0"/>
          <w:marTop w:val="0"/>
          <w:marBottom w:val="120"/>
          <w:divBdr>
            <w:top w:val="none" w:sz="0" w:space="0" w:color="auto"/>
            <w:left w:val="none" w:sz="0" w:space="0" w:color="auto"/>
            <w:bottom w:val="none" w:sz="0" w:space="0" w:color="auto"/>
            <w:right w:val="none" w:sz="0" w:space="0" w:color="auto"/>
          </w:divBdr>
        </w:div>
        <w:div w:id="92096575">
          <w:marLeft w:val="1166"/>
          <w:marRight w:val="0"/>
          <w:marTop w:val="0"/>
          <w:marBottom w:val="120"/>
          <w:divBdr>
            <w:top w:val="none" w:sz="0" w:space="0" w:color="auto"/>
            <w:left w:val="none" w:sz="0" w:space="0" w:color="auto"/>
            <w:bottom w:val="none" w:sz="0" w:space="0" w:color="auto"/>
            <w:right w:val="none" w:sz="0" w:space="0" w:color="auto"/>
          </w:divBdr>
        </w:div>
        <w:div w:id="827551070">
          <w:marLeft w:val="1166"/>
          <w:marRight w:val="0"/>
          <w:marTop w:val="0"/>
          <w:marBottom w:val="120"/>
          <w:divBdr>
            <w:top w:val="none" w:sz="0" w:space="0" w:color="auto"/>
            <w:left w:val="none" w:sz="0" w:space="0" w:color="auto"/>
            <w:bottom w:val="none" w:sz="0" w:space="0" w:color="auto"/>
            <w:right w:val="none" w:sz="0" w:space="0" w:color="auto"/>
          </w:divBdr>
        </w:div>
        <w:div w:id="347870425">
          <w:marLeft w:val="1166"/>
          <w:marRight w:val="0"/>
          <w:marTop w:val="0"/>
          <w:marBottom w:val="120"/>
          <w:divBdr>
            <w:top w:val="none" w:sz="0" w:space="0" w:color="auto"/>
            <w:left w:val="none" w:sz="0" w:space="0" w:color="auto"/>
            <w:bottom w:val="none" w:sz="0" w:space="0" w:color="auto"/>
            <w:right w:val="none" w:sz="0" w:space="0" w:color="auto"/>
          </w:divBdr>
        </w:div>
      </w:divsChild>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2010770">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50353670">
      <w:bodyDiv w:val="1"/>
      <w:marLeft w:val="0"/>
      <w:marRight w:val="0"/>
      <w:marTop w:val="0"/>
      <w:marBottom w:val="0"/>
      <w:divBdr>
        <w:top w:val="none" w:sz="0" w:space="0" w:color="auto"/>
        <w:left w:val="none" w:sz="0" w:space="0" w:color="auto"/>
        <w:bottom w:val="none" w:sz="0" w:space="0" w:color="auto"/>
        <w:right w:val="none" w:sz="0" w:space="0" w:color="auto"/>
      </w:divBdr>
      <w:divsChild>
        <w:div w:id="5043229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0201792">
              <w:marLeft w:val="0"/>
              <w:marRight w:val="0"/>
              <w:marTop w:val="0"/>
              <w:marBottom w:val="0"/>
              <w:divBdr>
                <w:top w:val="none" w:sz="0" w:space="0" w:color="auto"/>
                <w:left w:val="none" w:sz="0" w:space="0" w:color="auto"/>
                <w:bottom w:val="none" w:sz="0" w:space="0" w:color="auto"/>
                <w:right w:val="none" w:sz="0" w:space="0" w:color="auto"/>
              </w:divBdr>
              <w:divsChild>
                <w:div w:id="369766481">
                  <w:marLeft w:val="0"/>
                  <w:marRight w:val="0"/>
                  <w:marTop w:val="0"/>
                  <w:marBottom w:val="0"/>
                  <w:divBdr>
                    <w:top w:val="none" w:sz="0" w:space="0" w:color="auto"/>
                    <w:left w:val="none" w:sz="0" w:space="0" w:color="auto"/>
                    <w:bottom w:val="none" w:sz="0" w:space="0" w:color="auto"/>
                    <w:right w:val="none" w:sz="0" w:space="0" w:color="auto"/>
                  </w:divBdr>
                  <w:divsChild>
                    <w:div w:id="169452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1520560">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13356338">
      <w:bodyDiv w:val="1"/>
      <w:marLeft w:val="0"/>
      <w:marRight w:val="0"/>
      <w:marTop w:val="0"/>
      <w:marBottom w:val="0"/>
      <w:divBdr>
        <w:top w:val="none" w:sz="0" w:space="0" w:color="auto"/>
        <w:left w:val="none" w:sz="0" w:space="0" w:color="auto"/>
        <w:bottom w:val="none" w:sz="0" w:space="0" w:color="auto"/>
        <w:right w:val="none" w:sz="0" w:space="0" w:color="auto"/>
      </w:divBdr>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2520</TotalTime>
  <Pages>7</Pages>
  <Words>2966</Words>
  <Characters>16908</Characters>
  <Application>Microsoft Office Word</Application>
  <DocSecurity>0</DocSecurity>
  <Lines>140</Lines>
  <Paragraphs>39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1016</cp:revision>
  <cp:lastPrinted>2016-08-05T18:54:00Z</cp:lastPrinted>
  <dcterms:created xsi:type="dcterms:W3CDTF">2020-08-03T20:20:00Z</dcterms:created>
  <dcterms:modified xsi:type="dcterms:W3CDTF">2022-09-05T03:09:00Z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